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60A661">
      <w:pPr>
        <w:spacing w:line="600" w:lineRule="auto"/>
        <w:jc w:val="center"/>
        <w:rPr>
          <w:rFonts w:hint="eastAsia" w:asciiTheme="minorEastAsia" w:hAnsiTheme="minorEastAsia" w:eastAsiaTheme="minorEastAsia" w:cstheme="minorEastAsia"/>
          <w:b/>
          <w:bCs/>
          <w:sz w:val="44"/>
          <w:szCs w:val="44"/>
        </w:rPr>
      </w:pPr>
      <w:r>
        <w:rPr>
          <w:rFonts w:hint="eastAsia" w:asciiTheme="minorEastAsia" w:hAnsiTheme="minorEastAsia" w:eastAsiaTheme="minorEastAsia" w:cstheme="minorEastAsia"/>
          <w:b/>
          <w:bCs/>
          <w:sz w:val="44"/>
          <w:szCs w:val="44"/>
        </w:rPr>
        <w:t>深圳市罗湖区</w:t>
      </w:r>
      <w:r>
        <w:rPr>
          <w:rFonts w:hint="eastAsia" w:asciiTheme="minorEastAsia" w:hAnsiTheme="minorEastAsia" w:eastAsiaTheme="minorEastAsia" w:cstheme="minorEastAsia"/>
          <w:b/>
          <w:bCs/>
          <w:sz w:val="44"/>
          <w:szCs w:val="44"/>
          <w:lang w:val="en-US" w:eastAsia="zh-CN"/>
        </w:rPr>
        <w:t>启智幼教集团新罗</w:t>
      </w:r>
      <w:r>
        <w:rPr>
          <w:rFonts w:hint="eastAsia" w:asciiTheme="minorEastAsia" w:hAnsiTheme="minorEastAsia" w:eastAsiaTheme="minorEastAsia" w:cstheme="minorEastAsia"/>
          <w:b/>
          <w:bCs/>
          <w:sz w:val="44"/>
          <w:szCs w:val="44"/>
        </w:rPr>
        <w:t>幼儿园</w:t>
      </w:r>
    </w:p>
    <w:p w14:paraId="3CC62EE0">
      <w:pPr>
        <w:spacing w:line="600" w:lineRule="auto"/>
        <w:jc w:val="center"/>
        <w:rPr>
          <w:rFonts w:hint="eastAsia" w:asciiTheme="minorEastAsia" w:hAnsiTheme="minorEastAsia" w:eastAsiaTheme="minorEastAsia" w:cstheme="minorEastAsia"/>
          <w:b/>
          <w:bCs/>
          <w:sz w:val="44"/>
          <w:szCs w:val="44"/>
        </w:rPr>
      </w:pPr>
      <w:r>
        <w:rPr>
          <w:rFonts w:hint="eastAsia" w:asciiTheme="minorEastAsia" w:hAnsiTheme="minorEastAsia" w:eastAsiaTheme="minorEastAsia" w:cstheme="minorEastAsia"/>
          <w:b/>
          <w:bCs/>
          <w:sz w:val="44"/>
          <w:szCs w:val="44"/>
        </w:rPr>
        <w:t>202</w:t>
      </w:r>
      <w:r>
        <w:rPr>
          <w:rFonts w:hint="eastAsia" w:asciiTheme="minorEastAsia" w:hAnsiTheme="minorEastAsia" w:cstheme="minorEastAsia"/>
          <w:b/>
          <w:bCs/>
          <w:sz w:val="44"/>
          <w:szCs w:val="44"/>
          <w:lang w:val="en-US" w:eastAsia="zh-CN"/>
        </w:rPr>
        <w:t>6</w:t>
      </w:r>
      <w:r>
        <w:rPr>
          <w:rFonts w:hint="eastAsia" w:asciiTheme="minorEastAsia" w:hAnsiTheme="minorEastAsia" w:eastAsiaTheme="minorEastAsia" w:cstheme="minorEastAsia"/>
          <w:b/>
          <w:bCs/>
          <w:sz w:val="44"/>
          <w:szCs w:val="44"/>
          <w:lang w:val="en-US" w:eastAsia="zh-CN"/>
        </w:rPr>
        <w:t>年秋</w:t>
      </w:r>
      <w:r>
        <w:rPr>
          <w:rFonts w:hint="eastAsia" w:asciiTheme="minorEastAsia" w:hAnsiTheme="minorEastAsia" w:eastAsiaTheme="minorEastAsia" w:cstheme="minorEastAsia"/>
          <w:b/>
          <w:bCs/>
          <w:sz w:val="44"/>
          <w:szCs w:val="44"/>
        </w:rPr>
        <w:t>季学期招生简章</w:t>
      </w:r>
    </w:p>
    <w:p w14:paraId="6BCEC1E9">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根据《深圳市罗湖区教育局关于做好2026年秋季学期幼儿园招生工作的通知》相关要求，本园2026年秋季学期招生工作。安排如下：</w:t>
      </w:r>
    </w:p>
    <w:p w14:paraId="206CAED8">
      <w:pPr>
        <w:ind w:firstLine="640" w:firstLineChars="200"/>
        <w:rPr>
          <w:rFonts w:hint="eastAsia" w:ascii="黑体" w:hAnsi="黑体" w:eastAsia="黑体" w:cs="黑体"/>
          <w:sz w:val="32"/>
          <w:szCs w:val="32"/>
        </w:rPr>
      </w:pPr>
      <w:r>
        <w:rPr>
          <w:rFonts w:hint="eastAsia" w:ascii="黑体" w:hAnsi="黑体" w:eastAsia="黑体" w:cs="黑体"/>
          <w:sz w:val="32"/>
          <w:szCs w:val="32"/>
        </w:rPr>
        <w:t>一、幼儿园基本情况</w:t>
      </w:r>
    </w:p>
    <w:p w14:paraId="7D6F3110">
      <w:pPr>
        <w:ind w:firstLine="640" w:firstLineChars="200"/>
        <w:rPr>
          <w:rFonts w:hint="eastAsia" w:ascii="仿宋" w:hAnsi="仿宋" w:eastAsia="仿宋" w:cs="仿宋"/>
          <w:sz w:val="32"/>
          <w:szCs w:val="32"/>
        </w:rPr>
      </w:pPr>
      <w:r>
        <w:rPr>
          <w:rFonts w:hint="eastAsia" w:ascii="仿宋" w:hAnsi="仿宋" w:eastAsia="仿宋" w:cs="仿宋"/>
          <w:sz w:val="32"/>
          <w:szCs w:val="32"/>
        </w:rPr>
        <w:t>深圳市罗湖区</w:t>
      </w:r>
      <w:r>
        <w:rPr>
          <w:rFonts w:hint="eastAsia" w:ascii="仿宋" w:hAnsi="仿宋" w:eastAsia="仿宋" w:cs="仿宋"/>
          <w:sz w:val="32"/>
          <w:szCs w:val="32"/>
          <w:lang w:val="en-US" w:eastAsia="zh-CN"/>
        </w:rPr>
        <w:t>启智幼教集团新罗</w:t>
      </w:r>
      <w:r>
        <w:rPr>
          <w:rFonts w:hint="eastAsia" w:ascii="仿宋" w:hAnsi="仿宋" w:eastAsia="仿宋" w:cs="仿宋"/>
          <w:sz w:val="32"/>
          <w:szCs w:val="32"/>
        </w:rPr>
        <w:t>幼儿园</w:t>
      </w:r>
      <w:r>
        <w:rPr>
          <w:rFonts w:hint="eastAsia" w:ascii="仿宋" w:hAnsi="仿宋" w:eastAsia="仿宋" w:cs="仿宋"/>
          <w:sz w:val="32"/>
          <w:szCs w:val="32"/>
          <w:lang w:val="en-US" w:eastAsia="zh-CN"/>
        </w:rPr>
        <w:t>占地3240平方米，建筑面积6693.92平方米，是</w:t>
      </w:r>
      <w:r>
        <w:rPr>
          <w:rFonts w:hint="eastAsia" w:ascii="仿宋" w:hAnsi="仿宋" w:eastAsia="仿宋" w:cs="仿宋"/>
          <w:sz w:val="32"/>
          <w:szCs w:val="32"/>
        </w:rPr>
        <w:t>由深圳市罗湖区教育科学研究院举办，深圳市罗湖区教育局主管的一所公办幼儿园。幼儿园地处罗湖区</w:t>
      </w:r>
      <w:r>
        <w:rPr>
          <w:rFonts w:hint="eastAsia" w:ascii="仿宋" w:hAnsi="仿宋" w:eastAsia="仿宋" w:cs="仿宋"/>
          <w:sz w:val="32"/>
          <w:szCs w:val="32"/>
          <w:lang w:val="en-US" w:eastAsia="zh-CN"/>
        </w:rPr>
        <w:t>黄贝街道新兴社区经二路29号。</w:t>
      </w:r>
      <w:r>
        <w:rPr>
          <w:rFonts w:hint="eastAsia" w:ascii="仿宋" w:hAnsi="仿宋" w:eastAsia="仿宋" w:cs="仿宋"/>
          <w:sz w:val="32"/>
          <w:szCs w:val="32"/>
        </w:rPr>
        <w:t>202</w:t>
      </w:r>
      <w:r>
        <w:rPr>
          <w:rFonts w:hint="eastAsia" w:ascii="仿宋" w:hAnsi="仿宋" w:eastAsia="仿宋" w:cs="仿宋"/>
          <w:sz w:val="32"/>
          <w:szCs w:val="32"/>
          <w:lang w:val="en-US" w:eastAsia="zh-CN"/>
        </w:rPr>
        <w:t>6</w:t>
      </w:r>
      <w:r>
        <w:rPr>
          <w:rFonts w:hint="eastAsia" w:ascii="仿宋" w:hAnsi="仿宋" w:eastAsia="仿宋" w:cs="仿宋"/>
          <w:sz w:val="32"/>
          <w:szCs w:val="32"/>
        </w:rPr>
        <w:t>年</w:t>
      </w:r>
      <w:r>
        <w:rPr>
          <w:rFonts w:hint="eastAsia" w:ascii="仿宋" w:hAnsi="仿宋" w:eastAsia="仿宋" w:cs="仿宋"/>
          <w:sz w:val="32"/>
          <w:szCs w:val="32"/>
          <w:lang w:val="en-US" w:eastAsia="zh-CN"/>
        </w:rPr>
        <w:t>秋</w:t>
      </w:r>
      <w:r>
        <w:rPr>
          <w:rFonts w:hint="eastAsia" w:ascii="仿宋" w:hAnsi="仿宋" w:eastAsia="仿宋" w:cs="仿宋"/>
          <w:sz w:val="32"/>
          <w:szCs w:val="32"/>
        </w:rPr>
        <w:t>季计划招收</w:t>
      </w:r>
      <w:r>
        <w:rPr>
          <w:rFonts w:hint="eastAsia" w:ascii="仿宋" w:hAnsi="仿宋" w:eastAsia="仿宋" w:cs="仿宋"/>
          <w:sz w:val="32"/>
          <w:szCs w:val="32"/>
          <w:lang w:val="en-US" w:eastAsia="zh-CN"/>
        </w:rPr>
        <w:t>4个</w:t>
      </w:r>
      <w:r>
        <w:rPr>
          <w:rFonts w:hint="eastAsia" w:ascii="仿宋" w:hAnsi="仿宋" w:eastAsia="仿宋" w:cs="仿宋"/>
          <w:sz w:val="32"/>
          <w:szCs w:val="32"/>
        </w:rPr>
        <w:t>小</w:t>
      </w:r>
      <w:r>
        <w:rPr>
          <w:rFonts w:hint="eastAsia" w:ascii="仿宋" w:hAnsi="仿宋" w:eastAsia="仿宋" w:cs="仿宋"/>
          <w:sz w:val="32"/>
          <w:szCs w:val="32"/>
          <w:lang w:val="en-US" w:eastAsia="zh-CN"/>
        </w:rPr>
        <w:t>班，</w:t>
      </w:r>
      <w:r>
        <w:rPr>
          <w:rFonts w:hint="eastAsia" w:ascii="仿宋" w:hAnsi="仿宋" w:eastAsia="仿宋" w:cs="仿宋"/>
          <w:sz w:val="32"/>
          <w:szCs w:val="32"/>
        </w:rPr>
        <w:t>幼儿</w:t>
      </w:r>
      <w:r>
        <w:rPr>
          <w:rFonts w:hint="eastAsia" w:ascii="仿宋" w:hAnsi="仿宋" w:eastAsia="仿宋" w:cs="仿宋"/>
          <w:sz w:val="32"/>
          <w:szCs w:val="32"/>
          <w:lang w:val="en-US" w:eastAsia="zh-CN"/>
        </w:rPr>
        <w:t>100</w:t>
      </w:r>
      <w:r>
        <w:rPr>
          <w:rFonts w:hint="eastAsia" w:ascii="仿宋" w:hAnsi="仿宋" w:eastAsia="仿宋" w:cs="仿宋"/>
          <w:sz w:val="32"/>
          <w:szCs w:val="32"/>
        </w:rPr>
        <w:t>名</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中班插班生10名，大班插班生21名，共计131名幼儿</w:t>
      </w:r>
      <w:r>
        <w:rPr>
          <w:rFonts w:hint="eastAsia" w:ascii="仿宋" w:hAnsi="仿宋" w:eastAsia="仿宋" w:cs="仿宋"/>
          <w:sz w:val="32"/>
          <w:szCs w:val="32"/>
        </w:rPr>
        <w:t>。幼儿园法人登记证号为</w:t>
      </w:r>
      <w:r>
        <w:rPr>
          <w:rFonts w:hint="eastAsia" w:ascii="仿宋" w:hAnsi="仿宋" w:eastAsia="仿宋" w:cs="仿宋"/>
          <w:sz w:val="32"/>
          <w:szCs w:val="32"/>
          <w:lang w:val="en-US" w:eastAsia="zh-CN"/>
        </w:rPr>
        <w:t>12440303MB2E28245W</w:t>
      </w:r>
      <w:r>
        <w:rPr>
          <w:rFonts w:hint="eastAsia" w:ascii="仿宋" w:hAnsi="仿宋" w:eastAsia="仿宋" w:cs="仿宋"/>
          <w:sz w:val="32"/>
          <w:szCs w:val="32"/>
        </w:rPr>
        <w:t>。</w:t>
      </w:r>
    </w:p>
    <w:p w14:paraId="2AD5DAEE">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val="en-US" w:eastAsia="zh-CN"/>
        </w:rPr>
        <w:t>幼儿园</w:t>
      </w:r>
      <w:r>
        <w:rPr>
          <w:rFonts w:hint="eastAsia" w:ascii="仿宋" w:hAnsi="仿宋" w:eastAsia="仿宋" w:cs="仿宋"/>
          <w:sz w:val="32"/>
          <w:szCs w:val="32"/>
        </w:rPr>
        <w:t>保教费：</w:t>
      </w:r>
      <w:r>
        <w:rPr>
          <w:rFonts w:hint="eastAsia" w:ascii="仿宋" w:hAnsi="仿宋" w:eastAsia="仿宋" w:cs="仿宋"/>
          <w:sz w:val="32"/>
          <w:szCs w:val="32"/>
          <w:lang w:val="en-US" w:eastAsia="zh-CN"/>
        </w:rPr>
        <w:t>840元/月/生</w:t>
      </w:r>
      <w:r>
        <w:rPr>
          <w:rFonts w:hint="eastAsia" w:ascii="仿宋" w:hAnsi="仿宋" w:eastAsia="仿宋" w:cs="仿宋"/>
          <w:sz w:val="32"/>
          <w:szCs w:val="32"/>
        </w:rPr>
        <w:t>，合计</w:t>
      </w:r>
      <w:r>
        <w:rPr>
          <w:rFonts w:hint="eastAsia" w:ascii="仿宋" w:hAnsi="仿宋" w:eastAsia="仿宋" w:cs="仿宋"/>
          <w:sz w:val="32"/>
          <w:szCs w:val="32"/>
          <w:lang w:val="en-US" w:eastAsia="zh-CN"/>
        </w:rPr>
        <w:t>4200</w:t>
      </w:r>
      <w:r>
        <w:rPr>
          <w:rFonts w:hint="eastAsia" w:ascii="仿宋" w:hAnsi="仿宋" w:eastAsia="仿宋" w:cs="仿宋"/>
          <w:sz w:val="32"/>
          <w:szCs w:val="32"/>
        </w:rPr>
        <w:t>元/学期</w:t>
      </w:r>
      <w:r>
        <w:rPr>
          <w:rFonts w:hint="eastAsia" w:ascii="仿宋" w:hAnsi="仿宋" w:eastAsia="仿宋" w:cs="仿宋"/>
          <w:sz w:val="32"/>
          <w:szCs w:val="32"/>
          <w:lang w:val="en-US" w:eastAsia="zh-CN"/>
        </w:rPr>
        <w:t>/生</w:t>
      </w:r>
      <w:r>
        <w:rPr>
          <w:rFonts w:hint="eastAsia" w:ascii="仿宋" w:hAnsi="仿宋" w:eastAsia="仿宋" w:cs="仿宋"/>
          <w:sz w:val="32"/>
          <w:szCs w:val="32"/>
          <w:lang w:eastAsia="zh-CN"/>
        </w:rPr>
        <w:t>；</w:t>
      </w:r>
      <w:r>
        <w:rPr>
          <w:rFonts w:hint="eastAsia" w:ascii="仿宋" w:hAnsi="仿宋" w:eastAsia="仿宋" w:cs="仿宋"/>
          <w:sz w:val="32"/>
          <w:szCs w:val="32"/>
        </w:rPr>
        <w:t>伙食费：</w:t>
      </w:r>
      <w:r>
        <w:rPr>
          <w:rFonts w:hint="eastAsia" w:ascii="仿宋" w:hAnsi="仿宋" w:eastAsia="仿宋" w:cs="仿宋"/>
          <w:sz w:val="32"/>
          <w:szCs w:val="32"/>
          <w:lang w:val="en-US" w:eastAsia="zh-CN"/>
        </w:rPr>
        <w:t>17元</w:t>
      </w:r>
      <w:r>
        <w:rPr>
          <w:rFonts w:hint="eastAsia" w:ascii="仿宋" w:hAnsi="仿宋" w:eastAsia="仿宋" w:cs="仿宋"/>
          <w:sz w:val="32"/>
          <w:szCs w:val="32"/>
        </w:rPr>
        <w:t>/</w:t>
      </w:r>
      <w:r>
        <w:rPr>
          <w:rFonts w:hint="eastAsia" w:ascii="仿宋" w:hAnsi="仿宋" w:eastAsia="仿宋" w:cs="仿宋"/>
          <w:sz w:val="32"/>
          <w:szCs w:val="32"/>
          <w:lang w:val="en-US" w:eastAsia="zh-CN"/>
        </w:rPr>
        <w:t>天/生</w:t>
      </w:r>
      <w:r>
        <w:rPr>
          <w:rFonts w:hint="eastAsia" w:ascii="仿宋" w:hAnsi="仿宋" w:eastAsia="仿宋" w:cs="仿宋"/>
          <w:sz w:val="32"/>
          <w:szCs w:val="32"/>
        </w:rPr>
        <w:t>；</w:t>
      </w:r>
      <w:r>
        <w:rPr>
          <w:rFonts w:hint="eastAsia" w:ascii="仿宋" w:hAnsi="仿宋" w:eastAsia="仿宋" w:cs="仿宋"/>
          <w:kern w:val="2"/>
          <w:sz w:val="32"/>
          <w:szCs w:val="32"/>
          <w:lang w:val="en-US" w:eastAsia="zh-CN" w:bidi="ar-SA"/>
        </w:rPr>
        <w:t>晚托费：25元/人/天</w:t>
      </w:r>
      <w:r>
        <w:rPr>
          <w:rFonts w:hint="eastAsia" w:ascii="仿宋" w:hAnsi="仿宋" w:eastAsia="仿宋" w:cs="仿宋"/>
          <w:sz w:val="32"/>
          <w:szCs w:val="32"/>
        </w:rPr>
        <w:t>。</w:t>
      </w:r>
      <w:r>
        <w:rPr>
          <w:rFonts w:hint="eastAsia" w:ascii="仿宋" w:hAnsi="仿宋" w:eastAsia="仿宋" w:cs="仿宋"/>
          <w:sz w:val="32"/>
          <w:szCs w:val="32"/>
          <w:lang w:eastAsia="zh-CN"/>
        </w:rPr>
        <w:t>以上费用均依据《深圳市幼儿园收费管理暂行办法》及罗湖区发展和改革局、教育局联合核定标准执行。</w:t>
      </w:r>
    </w:p>
    <w:p w14:paraId="505657CA">
      <w:pPr>
        <w:ind w:firstLine="640" w:firstLineChars="200"/>
        <w:rPr>
          <w:rFonts w:hint="eastAsia" w:ascii="黑体" w:hAnsi="黑体" w:eastAsia="黑体" w:cs="黑体"/>
          <w:sz w:val="32"/>
          <w:szCs w:val="32"/>
        </w:rPr>
      </w:pPr>
      <w:r>
        <w:rPr>
          <w:rFonts w:hint="eastAsia" w:ascii="黑体" w:hAnsi="黑体" w:eastAsia="黑体" w:cs="黑体"/>
          <w:sz w:val="32"/>
          <w:szCs w:val="32"/>
        </w:rPr>
        <w:t xml:space="preserve">二、招生对象 </w:t>
      </w:r>
    </w:p>
    <w:p w14:paraId="760533DF">
      <w:pP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小班：2022年9月1日（含）—2023年8月31日（含）出生的适龄儿童；</w:t>
      </w:r>
    </w:p>
    <w:p w14:paraId="2B1F7A74">
      <w:pP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中班：2021年9月1日（含）—2022年8月31日（含）出生的适龄儿童；</w:t>
      </w:r>
    </w:p>
    <w:p w14:paraId="46C4610F">
      <w:pP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大班：2020年9月1日（含）—2021年8月31日（含）出生的适龄儿童。</w:t>
      </w:r>
    </w:p>
    <w:p w14:paraId="3F30F31C">
      <w:pPr>
        <w:ind w:firstLine="640" w:firstLineChars="200"/>
        <w:rPr>
          <w:rFonts w:hint="eastAsia" w:ascii="黑体" w:hAnsi="黑体" w:eastAsia="黑体" w:cs="黑体"/>
          <w:sz w:val="32"/>
          <w:szCs w:val="32"/>
        </w:rPr>
      </w:pPr>
      <w:r>
        <w:rPr>
          <w:rFonts w:hint="eastAsia" w:ascii="黑体" w:hAnsi="黑体" w:eastAsia="黑体" w:cs="黑体"/>
          <w:sz w:val="32"/>
          <w:szCs w:val="32"/>
        </w:rPr>
        <w:t>三、招生范围</w:t>
      </w:r>
    </w:p>
    <w:p w14:paraId="2D7742D6">
      <w:pP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1.优先招收</w:t>
      </w:r>
      <w:r>
        <w:rPr>
          <w:rFonts w:hint="eastAsia" w:ascii="仿宋" w:hAnsi="仿宋" w:eastAsia="仿宋" w:cs="仿宋"/>
          <w:kern w:val="0"/>
          <w:sz w:val="32"/>
          <w:szCs w:val="32"/>
          <w:u w:val="single"/>
        </w:rPr>
        <w:t>罗湖区黄贝街道新兴社区</w:t>
      </w:r>
      <w:r>
        <w:rPr>
          <w:rFonts w:hint="eastAsia" w:ascii="仿宋" w:hAnsi="仿宋" w:eastAsia="仿宋" w:cs="仿宋"/>
          <w:kern w:val="0"/>
          <w:sz w:val="32"/>
          <w:szCs w:val="32"/>
        </w:rPr>
        <w:t>内符合条件的适龄儿童；</w:t>
      </w:r>
    </w:p>
    <w:p w14:paraId="7C826739">
      <w:pPr>
        <w:ind w:firstLine="640" w:firstLineChars="200"/>
        <w:rPr>
          <w:rFonts w:hint="eastAsia" w:ascii="仿宋" w:hAnsi="仿宋" w:eastAsia="仿宋" w:cs="仿宋"/>
          <w:sz w:val="32"/>
          <w:szCs w:val="32"/>
          <w:lang w:val="en-US" w:eastAsia="zh-CN"/>
        </w:rPr>
      </w:pPr>
      <w:r>
        <w:rPr>
          <w:rFonts w:hint="eastAsia" w:ascii="仿宋" w:hAnsi="仿宋" w:eastAsia="仿宋" w:cs="仿宋"/>
          <w:kern w:val="0"/>
          <w:sz w:val="32"/>
          <w:szCs w:val="32"/>
        </w:rPr>
        <w:t>2.若优先招生范围录取后有空余学位，再面向罗湖区黄贝街道其他社区符合条件的适龄儿童招生。</w:t>
      </w:r>
    </w:p>
    <w:p w14:paraId="1C63FCC4">
      <w:pPr>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rPr>
        <w:t>四、</w:t>
      </w:r>
      <w:r>
        <w:rPr>
          <w:rFonts w:hint="eastAsia" w:ascii="黑体" w:hAnsi="黑体" w:eastAsia="黑体" w:cs="黑体"/>
          <w:sz w:val="32"/>
          <w:szCs w:val="32"/>
          <w:lang w:val="en-US" w:eastAsia="zh-CN"/>
        </w:rPr>
        <w:t>录取原则</w:t>
      </w:r>
    </w:p>
    <w:p w14:paraId="65C7680E">
      <w:pPr>
        <w:spacing w:line="360" w:lineRule="auto"/>
        <w:ind w:firstLine="640" w:firstLineChars="200"/>
        <w:rPr>
          <w:rFonts w:hint="eastAsia" w:ascii="仿宋" w:hAnsi="仿宋" w:eastAsia="仿宋" w:cs="仿宋"/>
          <w:color w:val="000000"/>
          <w:kern w:val="2"/>
          <w:sz w:val="32"/>
          <w:szCs w:val="32"/>
          <w:lang w:val="en-US" w:eastAsia="zh-CN" w:bidi="ar-SA"/>
        </w:rPr>
      </w:pPr>
      <w:bookmarkStart w:id="0" w:name="heading_3"/>
      <w:r>
        <w:rPr>
          <w:rFonts w:hint="eastAsia" w:ascii="楷体" w:hAnsi="楷体" w:eastAsia="楷体" w:cs="楷体"/>
          <w:color w:val="000000"/>
          <w:kern w:val="2"/>
          <w:sz w:val="32"/>
          <w:szCs w:val="32"/>
          <w:lang w:val="en-US" w:eastAsia="zh-CN" w:bidi="ar-SA"/>
        </w:rPr>
        <w:t>（一）遵循“就近入园”原则。</w:t>
      </w:r>
      <w:r>
        <w:rPr>
          <w:rFonts w:hint="eastAsia" w:ascii="仿宋" w:hAnsi="仿宋" w:eastAsia="仿宋" w:cs="仿宋"/>
          <w:color w:val="000000"/>
          <w:kern w:val="2"/>
          <w:sz w:val="32"/>
          <w:szCs w:val="32"/>
          <w:lang w:val="en-US" w:eastAsia="zh-CN" w:bidi="ar-SA"/>
        </w:rPr>
        <w:t>幼儿园属于非住宅小区配套，根据幼儿园秋季招生计划数，优先满足幼儿园所在社区范围内1至6类适龄儿童，如有富余学位，面向周边社区扩大招生。</w:t>
      </w:r>
    </w:p>
    <w:p w14:paraId="08D1DA52">
      <w:pPr>
        <w:spacing w:line="360" w:lineRule="auto"/>
        <w:ind w:firstLine="640" w:firstLineChars="200"/>
        <w:rPr>
          <w:rFonts w:hint="eastAsia" w:ascii="仿宋" w:hAnsi="仿宋" w:eastAsia="仿宋" w:cs="仿宋"/>
          <w:kern w:val="0"/>
          <w:sz w:val="32"/>
          <w:szCs w:val="32"/>
        </w:rPr>
      </w:pPr>
      <w:r>
        <w:rPr>
          <w:rFonts w:hint="eastAsia" w:ascii="楷体" w:hAnsi="楷体" w:eastAsia="楷体" w:cs="楷体"/>
          <w:color w:val="000000"/>
          <w:kern w:val="2"/>
          <w:sz w:val="32"/>
          <w:szCs w:val="32"/>
          <w:lang w:val="en-US" w:eastAsia="zh-CN" w:bidi="ar-SA"/>
        </w:rPr>
        <w:t>（二）公平公正原则。</w:t>
      </w:r>
      <w:r>
        <w:rPr>
          <w:rFonts w:hint="eastAsia" w:ascii="仿宋" w:hAnsi="仿宋" w:eastAsia="仿宋" w:cs="仿宋"/>
          <w:kern w:val="0"/>
          <w:sz w:val="32"/>
          <w:szCs w:val="32"/>
        </w:rPr>
        <w:t>严格坚持依法依规、按程序开展招生工作，完善招生管理制度，规范招生操作流程，全面做好招生信息公示（含招生计划、招生范围、申请条件、积分办法、审核结果、录取名单等），主动接受社会、家长及相关部门监督，保障招生工作公开、平稳、规范、有序推进，确保每位符合条件的适龄儿童享有平等的入园机会。</w:t>
      </w:r>
    </w:p>
    <w:p w14:paraId="001B1636">
      <w:pPr>
        <w:spacing w:line="360" w:lineRule="auto"/>
        <w:ind w:firstLine="640" w:firstLineChars="200"/>
        <w:rPr>
          <w:rFonts w:hint="eastAsia" w:ascii="仿宋" w:hAnsi="仿宋" w:eastAsia="仿宋" w:cs="仿宋"/>
          <w:sz w:val="32"/>
          <w:szCs w:val="32"/>
          <w:lang w:eastAsia="zh-CN"/>
        </w:rPr>
      </w:pPr>
      <w:r>
        <w:rPr>
          <w:rFonts w:hint="eastAsia" w:ascii="楷体" w:hAnsi="楷体" w:eastAsia="楷体" w:cs="楷体"/>
          <w:color w:val="000000"/>
          <w:kern w:val="2"/>
          <w:sz w:val="32"/>
          <w:szCs w:val="32"/>
          <w:lang w:val="en-US" w:eastAsia="zh-CN" w:bidi="ar-SA"/>
        </w:rPr>
        <w:t>（三）遵循</w:t>
      </w:r>
      <w:r>
        <w:rPr>
          <w:rFonts w:hint="eastAsia" w:ascii="仿宋" w:hAnsi="仿宋" w:eastAsia="仿宋" w:cs="仿宋"/>
          <w:color w:val="000000"/>
          <w:kern w:val="2"/>
          <w:sz w:val="32"/>
          <w:szCs w:val="32"/>
          <w:lang w:val="en-US" w:eastAsia="zh-CN" w:bidi="ar-SA"/>
        </w:rPr>
        <w:t>“</w:t>
      </w:r>
      <w:r>
        <w:rPr>
          <w:rFonts w:hint="eastAsia" w:ascii="黑体" w:hAnsi="黑体" w:eastAsia="黑体" w:cs="黑体"/>
          <w:kern w:val="2"/>
          <w:sz w:val="32"/>
          <w:szCs w:val="32"/>
          <w:lang w:val="en-US" w:eastAsia="zh-CN" w:bidi="ar-SA"/>
        </w:rPr>
        <w:t>类别+积分，类别优先，积分排序</w:t>
      </w:r>
      <w:r>
        <w:rPr>
          <w:rFonts w:hint="eastAsia" w:ascii="仿宋" w:hAnsi="仿宋" w:eastAsia="仿宋" w:cs="仿宋"/>
          <w:color w:val="000000"/>
          <w:kern w:val="2"/>
          <w:sz w:val="32"/>
          <w:szCs w:val="32"/>
          <w:lang w:val="en-US" w:eastAsia="zh-CN" w:bidi="ar-SA"/>
        </w:rPr>
        <w:t>”</w:t>
      </w:r>
      <w:r>
        <w:rPr>
          <w:rFonts w:hint="eastAsia" w:ascii="楷体" w:hAnsi="楷体" w:eastAsia="楷体" w:cs="楷体"/>
          <w:color w:val="000000"/>
          <w:kern w:val="2"/>
          <w:sz w:val="32"/>
          <w:szCs w:val="32"/>
          <w:lang w:val="en-US" w:eastAsia="zh-CN" w:bidi="ar-SA"/>
        </w:rPr>
        <w:t>原则。</w:t>
      </w:r>
      <w:bookmarkEnd w:id="0"/>
      <w:r>
        <w:rPr>
          <w:rFonts w:hint="eastAsia" w:ascii="仿宋" w:hAnsi="仿宋" w:eastAsia="仿宋" w:cs="仿宋"/>
          <w:kern w:val="0"/>
          <w:sz w:val="32"/>
          <w:szCs w:val="32"/>
        </w:rPr>
        <w:t>招生录取严格按照“类别优先、后取积分”的办法执行。首先，根据申请儿童及父母（监护人）的户籍、居住情况，划分学位申请类别（具体类别划分详见本方案第八部分），其中罗湖户籍、本市外区户籍、非深圳户籍儿童的申请条件严格区分，租房家庭须同时满足“深圳市无住宅房产”及“在租房地址实际居住”两项核心要求；其次，在同一类别内，按申请儿童父母（监护人）的居住时长、社会保险缴纳时长（仅计算养老保险+医疗保险）等情况，计算月积分及加分（具体积分规则详见本方案第八部分）。若同一类别适龄儿童人数超过该类别可录取人数，则按积分从高到低依次录取，录满为止。</w:t>
      </w:r>
    </w:p>
    <w:p w14:paraId="1F6A6277">
      <w:pPr>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w:t>
      </w:r>
      <w:r>
        <w:rPr>
          <w:rFonts w:hint="eastAsia" w:ascii="黑体" w:hAnsi="黑体" w:eastAsia="黑体" w:cs="黑体"/>
          <w:sz w:val="32"/>
          <w:szCs w:val="32"/>
        </w:rPr>
        <w:t>招生</w:t>
      </w:r>
      <w:r>
        <w:rPr>
          <w:rFonts w:hint="eastAsia" w:ascii="黑体" w:hAnsi="黑体" w:eastAsia="黑体" w:cs="黑体"/>
          <w:sz w:val="32"/>
          <w:szCs w:val="32"/>
          <w:lang w:val="en-US" w:eastAsia="zh-CN"/>
        </w:rPr>
        <w:t>时间和程序</w:t>
      </w:r>
    </w:p>
    <w:p w14:paraId="6F439E0A">
      <w:pPr>
        <w:spacing w:line="360" w:lineRule="auto"/>
        <w:ind w:firstLine="640" w:firstLineChars="200"/>
        <w:rPr>
          <w:rFonts w:hint="eastAsia" w:ascii="仿宋" w:hAnsi="仿宋" w:eastAsia="仿宋" w:cs="仿宋"/>
          <w:kern w:val="0"/>
          <w:sz w:val="32"/>
          <w:szCs w:val="32"/>
        </w:rPr>
      </w:pPr>
      <w:bookmarkStart w:id="1" w:name="heading_22"/>
      <w:r>
        <w:rPr>
          <w:rFonts w:hint="eastAsia" w:ascii="楷体" w:hAnsi="楷体" w:eastAsia="楷体" w:cs="楷体"/>
          <w:kern w:val="0"/>
          <w:sz w:val="32"/>
          <w:szCs w:val="32"/>
        </w:rPr>
        <w:t>（一）网上报名</w:t>
      </w:r>
      <w:bookmarkEnd w:id="1"/>
    </w:p>
    <w:p w14:paraId="6C70B08E">
      <w:pP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1.报名时间：</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月</w:t>
      </w:r>
      <w:r>
        <w:rPr>
          <w:rFonts w:hint="eastAsia" w:ascii="仿宋" w:hAnsi="仿宋" w:eastAsia="仿宋" w:cs="仿宋"/>
          <w:kern w:val="0"/>
          <w:sz w:val="32"/>
          <w:szCs w:val="32"/>
          <w:lang w:val="en-US" w:eastAsia="zh-CN"/>
        </w:rPr>
        <w:t>25</w:t>
      </w:r>
      <w:r>
        <w:rPr>
          <w:rFonts w:hint="eastAsia" w:ascii="仿宋" w:hAnsi="仿宋" w:eastAsia="仿宋" w:cs="仿宋"/>
          <w:kern w:val="0"/>
          <w:sz w:val="32"/>
          <w:szCs w:val="32"/>
        </w:rPr>
        <w:t>日9:00—</w:t>
      </w:r>
      <w:r>
        <w:rPr>
          <w:rFonts w:hint="eastAsia" w:ascii="仿宋" w:hAnsi="仿宋" w:eastAsia="仿宋" w:cs="仿宋"/>
          <w:kern w:val="0"/>
          <w:sz w:val="32"/>
          <w:szCs w:val="32"/>
          <w:lang w:val="en-US" w:eastAsia="zh-CN"/>
        </w:rPr>
        <w:t>6</w:t>
      </w:r>
      <w:r>
        <w:rPr>
          <w:rFonts w:hint="eastAsia" w:ascii="仿宋" w:hAnsi="仿宋" w:eastAsia="仿宋" w:cs="仿宋"/>
          <w:kern w:val="0"/>
          <w:sz w:val="32"/>
          <w:szCs w:val="32"/>
        </w:rPr>
        <w:t>月</w:t>
      </w:r>
      <w:r>
        <w:rPr>
          <w:rFonts w:hint="eastAsia" w:ascii="仿宋" w:hAnsi="仿宋" w:eastAsia="仿宋" w:cs="仿宋"/>
          <w:kern w:val="0"/>
          <w:sz w:val="32"/>
          <w:szCs w:val="32"/>
          <w:lang w:val="en-US" w:eastAsia="zh-CN"/>
        </w:rPr>
        <w:t>7</w:t>
      </w:r>
      <w:r>
        <w:rPr>
          <w:rFonts w:hint="eastAsia" w:ascii="仿宋" w:hAnsi="仿宋" w:eastAsia="仿宋" w:cs="仿宋"/>
          <w:kern w:val="0"/>
          <w:sz w:val="32"/>
          <w:szCs w:val="32"/>
        </w:rPr>
        <w:t>日18:00（逾期系统关闭，不再接受报名）；</w:t>
      </w:r>
    </w:p>
    <w:p w14:paraId="663E8E02">
      <w:pP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2.报名渠道：幼儿父母（监护人）通过“罗湖区区属幼儿园信息采集系统”进行报名、提交相应证明材料（网址：https://zs.szlh.org.cn:8443/yeyjz/zsapp/yeyzs，该系统仅用于招生信息采集</w:t>
      </w:r>
      <w:r>
        <w:rPr>
          <w:rFonts w:hint="eastAsia" w:ascii="仿宋" w:hAnsi="仿宋" w:eastAsia="仿宋" w:cs="仿宋"/>
          <w:kern w:val="0"/>
          <w:sz w:val="32"/>
          <w:szCs w:val="32"/>
          <w:lang w:val="en-US" w:eastAsia="zh-CN"/>
        </w:rPr>
        <w:t>，</w:t>
      </w:r>
      <w:r>
        <w:rPr>
          <w:rFonts w:hint="eastAsia" w:ascii="仿宋" w:hAnsi="仿宋" w:eastAsia="仿宋" w:cs="仿宋"/>
          <w:kern w:val="0"/>
          <w:sz w:val="32"/>
          <w:szCs w:val="32"/>
        </w:rPr>
        <w:t>不承担其他功能）；</w:t>
      </w:r>
    </w:p>
    <w:p w14:paraId="356F42BA">
      <w:pP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3.填报要求：</w:t>
      </w:r>
    </w:p>
    <w:p w14:paraId="407305D3">
      <w:pPr>
        <w:spacing w:line="360" w:lineRule="auto"/>
        <w:ind w:firstLine="640" w:firstLineChars="200"/>
        <w:rPr>
          <w:rFonts w:hint="eastAsia" w:eastAsiaTheme="minorEastAsia"/>
          <w:lang w:eastAsia="zh-CN"/>
        </w:rPr>
      </w:pPr>
      <w:r>
        <w:rPr>
          <w:rFonts w:hint="eastAsia" w:ascii="仿宋" w:hAnsi="仿宋" w:eastAsia="仿宋" w:cs="仿宋"/>
          <w:kern w:val="0"/>
          <w:sz w:val="32"/>
          <w:szCs w:val="32"/>
        </w:rPr>
        <w:t>（1）</w:t>
      </w:r>
      <w:r>
        <w:rPr>
          <w:rFonts w:hint="eastAsia" w:ascii="仿宋" w:hAnsi="仿宋" w:eastAsia="仿宋" w:cs="仿宋"/>
          <w:kern w:val="0"/>
          <w:sz w:val="32"/>
          <w:szCs w:val="32"/>
          <w:shd w:val="clear"/>
          <w:lang w:eastAsia="zh-CN"/>
        </w:rPr>
        <w:t>志愿填报：每名适龄儿童可填报</w:t>
      </w:r>
      <w:r>
        <w:rPr>
          <w:rFonts w:hint="eastAsia" w:ascii="仿宋" w:hAnsi="仿宋" w:eastAsia="仿宋" w:cs="仿宋"/>
          <w:kern w:val="0"/>
          <w:sz w:val="32"/>
          <w:szCs w:val="32"/>
          <w:shd w:val="clear"/>
          <w:lang w:val="en-US" w:eastAsia="zh-CN"/>
        </w:rPr>
        <w:t>5所罗湖区区属幼儿园，其中包含3所公办幼儿园，为非必选志愿；2所民办幼儿园，为必选志愿。</w:t>
      </w:r>
    </w:p>
    <w:p w14:paraId="1C2229CE">
      <w:pPr>
        <w:spacing w:line="360" w:lineRule="auto"/>
        <w:ind w:firstLine="640" w:firstLineChars="200"/>
        <w:rPr>
          <w:rFonts w:hint="eastAsia" w:ascii="仿宋" w:hAnsi="仿宋" w:eastAsia="仿宋" w:cs="仿宋"/>
          <w:kern w:val="0"/>
          <w:sz w:val="32"/>
          <w:szCs w:val="32"/>
          <w:lang w:eastAsia="zh-CN"/>
        </w:rPr>
      </w:pPr>
      <w:r>
        <w:rPr>
          <w:rFonts w:hint="eastAsia" w:ascii="仿宋" w:hAnsi="仿宋" w:eastAsia="仿宋" w:cs="仿宋"/>
          <w:kern w:val="0"/>
          <w:sz w:val="32"/>
          <w:szCs w:val="32"/>
        </w:rPr>
        <w:t>（2）填报信息及上传材料：按系统提示如实、完整填报学位申请信息，不得遗漏、虚假填报；同时将所有申请材料拍照上传至报名系统，照片需端正、清晰、完整，确保审核人员可准确识别材料信息，若材料模糊、缺失，</w:t>
      </w:r>
      <w:r>
        <w:rPr>
          <w:rFonts w:hint="eastAsia" w:ascii="仿宋" w:hAnsi="仿宋" w:eastAsia="仿宋" w:cs="仿宋"/>
          <w:kern w:val="0"/>
          <w:sz w:val="32"/>
          <w:szCs w:val="32"/>
          <w:lang w:eastAsia="zh-CN"/>
        </w:rPr>
        <w:t>将视为无效申请，不予审核。</w:t>
      </w:r>
    </w:p>
    <w:p w14:paraId="3E403DC0">
      <w:pPr>
        <w:spacing w:line="360" w:lineRule="auto"/>
        <w:ind w:firstLine="640" w:firstLineChars="200"/>
        <w:rPr>
          <w:rFonts w:hint="eastAsia" w:ascii="楷体" w:hAnsi="楷体" w:eastAsia="楷体" w:cs="楷体"/>
          <w:kern w:val="0"/>
          <w:sz w:val="32"/>
          <w:szCs w:val="32"/>
        </w:rPr>
      </w:pPr>
      <w:bookmarkStart w:id="2" w:name="heading_23"/>
      <w:r>
        <w:rPr>
          <w:rFonts w:hint="eastAsia" w:ascii="楷体" w:hAnsi="楷体" w:eastAsia="楷体" w:cs="楷体"/>
          <w:kern w:val="0"/>
          <w:sz w:val="32"/>
          <w:szCs w:val="32"/>
        </w:rPr>
        <w:t>（二）材料核验</w:t>
      </w:r>
      <w:bookmarkEnd w:id="2"/>
    </w:p>
    <w:p w14:paraId="051D6141">
      <w:pP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1.核验时间：6月</w:t>
      </w:r>
      <w:r>
        <w:rPr>
          <w:rFonts w:hint="eastAsia" w:ascii="仿宋" w:hAnsi="仿宋" w:eastAsia="仿宋" w:cs="仿宋"/>
          <w:kern w:val="0"/>
          <w:sz w:val="32"/>
          <w:szCs w:val="32"/>
          <w:lang w:val="en-US" w:eastAsia="zh-CN"/>
        </w:rPr>
        <w:t>8</w:t>
      </w:r>
      <w:r>
        <w:rPr>
          <w:rFonts w:hint="eastAsia" w:ascii="仿宋" w:hAnsi="仿宋" w:eastAsia="仿宋" w:cs="仿宋"/>
          <w:kern w:val="0"/>
          <w:sz w:val="32"/>
          <w:szCs w:val="32"/>
        </w:rPr>
        <w:t>日—</w:t>
      </w:r>
      <w:r>
        <w:rPr>
          <w:rFonts w:hint="eastAsia" w:ascii="仿宋" w:hAnsi="仿宋" w:eastAsia="仿宋" w:cs="仿宋"/>
          <w:kern w:val="0"/>
          <w:sz w:val="32"/>
          <w:szCs w:val="32"/>
          <w:lang w:val="en-US" w:eastAsia="zh-CN"/>
        </w:rPr>
        <w:t>6</w:t>
      </w:r>
      <w:r>
        <w:rPr>
          <w:rFonts w:hint="eastAsia" w:ascii="仿宋" w:hAnsi="仿宋" w:eastAsia="仿宋" w:cs="仿宋"/>
          <w:kern w:val="0"/>
          <w:sz w:val="32"/>
          <w:szCs w:val="32"/>
        </w:rPr>
        <w:t>月</w:t>
      </w:r>
      <w:r>
        <w:rPr>
          <w:rFonts w:hint="eastAsia" w:ascii="仿宋" w:hAnsi="仿宋" w:eastAsia="仿宋" w:cs="仿宋"/>
          <w:kern w:val="0"/>
          <w:sz w:val="32"/>
          <w:szCs w:val="32"/>
          <w:lang w:val="en-US" w:eastAsia="zh-CN"/>
        </w:rPr>
        <w:t>18</w:t>
      </w:r>
      <w:r>
        <w:rPr>
          <w:rFonts w:hint="eastAsia" w:ascii="仿宋" w:hAnsi="仿宋" w:eastAsia="仿宋" w:cs="仿宋"/>
          <w:kern w:val="0"/>
          <w:sz w:val="32"/>
          <w:szCs w:val="32"/>
        </w:rPr>
        <w:t>日；</w:t>
      </w:r>
    </w:p>
    <w:p w14:paraId="28B01969">
      <w:pP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2.核验方式：实行</w:t>
      </w:r>
      <w:r>
        <w:rPr>
          <w:rFonts w:hint="eastAsia" w:ascii="仿宋" w:hAnsi="仿宋" w:eastAsia="仿宋" w:cs="仿宋"/>
          <w:kern w:val="0"/>
          <w:sz w:val="32"/>
          <w:szCs w:val="32"/>
          <w:lang w:val="en-US" w:eastAsia="zh-CN"/>
        </w:rPr>
        <w:t>网络平台</w:t>
      </w:r>
      <w:r>
        <w:rPr>
          <w:rFonts w:hint="eastAsia" w:ascii="仿宋" w:hAnsi="仿宋" w:eastAsia="仿宋" w:cs="仿宋"/>
          <w:kern w:val="0"/>
          <w:sz w:val="32"/>
          <w:szCs w:val="32"/>
        </w:rPr>
        <w:t>线上验证，家长无需到幼儿园现场提交申请材料；对于个别无法通过</w:t>
      </w:r>
      <w:r>
        <w:rPr>
          <w:rFonts w:hint="eastAsia" w:ascii="仿宋" w:hAnsi="仿宋" w:eastAsia="仿宋" w:cs="仿宋"/>
          <w:kern w:val="0"/>
          <w:sz w:val="32"/>
          <w:szCs w:val="32"/>
          <w:lang w:val="en-US" w:eastAsia="zh-CN"/>
        </w:rPr>
        <w:t>线</w:t>
      </w:r>
      <w:r>
        <w:rPr>
          <w:rFonts w:hint="eastAsia" w:ascii="仿宋" w:hAnsi="仿宋" w:eastAsia="仿宋" w:cs="仿宋"/>
          <w:kern w:val="0"/>
          <w:sz w:val="32"/>
          <w:szCs w:val="32"/>
        </w:rPr>
        <w:t>上比对审核的材料，幼儿园将通过短信方式预约家长到现场进行验证，家长需按预约时间携带材料原件及复印件前往幼儿园，配合完成核验工作，逾期未配合核验的，视为自动放弃学位申请资格。</w:t>
      </w:r>
    </w:p>
    <w:p w14:paraId="3F127632">
      <w:pPr>
        <w:spacing w:line="360" w:lineRule="auto"/>
        <w:ind w:firstLine="640" w:firstLineChars="200"/>
        <w:rPr>
          <w:rFonts w:hint="eastAsia" w:ascii="楷体" w:hAnsi="楷体" w:eastAsia="楷体" w:cs="楷体"/>
          <w:kern w:val="0"/>
          <w:sz w:val="32"/>
          <w:szCs w:val="32"/>
        </w:rPr>
      </w:pPr>
      <w:bookmarkStart w:id="3" w:name="heading_24"/>
      <w:r>
        <w:rPr>
          <w:rFonts w:hint="eastAsia" w:ascii="楷体" w:hAnsi="楷体" w:eastAsia="楷体" w:cs="楷体"/>
          <w:kern w:val="0"/>
          <w:sz w:val="32"/>
          <w:szCs w:val="32"/>
        </w:rPr>
        <w:t>（三）录取结果公布</w:t>
      </w:r>
      <w:bookmarkEnd w:id="3"/>
    </w:p>
    <w:p w14:paraId="273904B5">
      <w:pP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1.公布时间：</w:t>
      </w:r>
      <w:r>
        <w:rPr>
          <w:rFonts w:hint="eastAsia" w:ascii="仿宋" w:hAnsi="仿宋" w:eastAsia="仿宋" w:cs="仿宋"/>
          <w:kern w:val="0"/>
          <w:sz w:val="32"/>
          <w:szCs w:val="32"/>
          <w:lang w:val="en-US" w:eastAsia="zh-CN"/>
        </w:rPr>
        <w:t>6</w:t>
      </w:r>
      <w:r>
        <w:rPr>
          <w:rFonts w:hint="eastAsia" w:ascii="仿宋" w:hAnsi="仿宋" w:eastAsia="仿宋" w:cs="仿宋"/>
          <w:kern w:val="0"/>
          <w:sz w:val="32"/>
          <w:szCs w:val="32"/>
        </w:rPr>
        <w:t>月</w:t>
      </w:r>
      <w:r>
        <w:rPr>
          <w:rFonts w:hint="eastAsia" w:ascii="仿宋" w:hAnsi="仿宋" w:eastAsia="仿宋" w:cs="仿宋"/>
          <w:kern w:val="0"/>
          <w:sz w:val="32"/>
          <w:szCs w:val="32"/>
          <w:lang w:val="en-US" w:eastAsia="zh-CN"/>
        </w:rPr>
        <w:t>25</w:t>
      </w:r>
      <w:r>
        <w:rPr>
          <w:rFonts w:hint="eastAsia" w:ascii="仿宋" w:hAnsi="仿宋" w:eastAsia="仿宋" w:cs="仿宋"/>
          <w:kern w:val="0"/>
          <w:sz w:val="32"/>
          <w:szCs w:val="32"/>
        </w:rPr>
        <w:t>日（公办园统一公布录取结果）；</w:t>
      </w:r>
    </w:p>
    <w:p w14:paraId="66FBC771">
      <w:pPr>
        <w:spacing w:line="360" w:lineRule="auto"/>
        <w:ind w:firstLine="640" w:firstLineChars="200"/>
        <w:rPr>
          <w:rFonts w:hint="eastAsia" w:ascii="仿宋" w:hAnsi="仿宋" w:eastAsia="仿宋" w:cs="仿宋"/>
          <w:kern w:val="0"/>
          <w:sz w:val="32"/>
          <w:szCs w:val="32"/>
          <w:lang w:eastAsia="zh-CN"/>
        </w:rPr>
      </w:pPr>
      <w:r>
        <w:rPr>
          <w:rFonts w:hint="eastAsia" w:ascii="仿宋" w:hAnsi="仿宋" w:eastAsia="仿宋" w:cs="仿宋"/>
          <w:kern w:val="0"/>
          <w:sz w:val="32"/>
          <w:szCs w:val="32"/>
        </w:rPr>
        <w:t>2.</w:t>
      </w:r>
      <w:r>
        <w:rPr>
          <w:rFonts w:hint="eastAsia" w:ascii="仿宋" w:hAnsi="仿宋" w:eastAsia="仿宋" w:cs="仿宋"/>
          <w:kern w:val="0"/>
          <w:sz w:val="32"/>
          <w:szCs w:val="32"/>
          <w:lang w:eastAsia="zh-CN"/>
        </w:rPr>
        <w:t>公布方式：幼儿园将录取名单张贴于本园公示栏，同时通过电话、短信</w:t>
      </w:r>
      <w:r>
        <w:rPr>
          <w:rFonts w:hint="eastAsia" w:ascii="仿宋" w:hAnsi="仿宋" w:eastAsia="仿宋" w:cs="仿宋"/>
          <w:kern w:val="0"/>
          <w:sz w:val="32"/>
          <w:szCs w:val="32"/>
          <w:lang w:val="en-US" w:eastAsia="zh-CN"/>
        </w:rPr>
        <w:t>等方式告知已录取幼儿的父母（监护人）录取结果，未被录取的儿童可于6月29日—</w:t>
      </w:r>
      <w:bookmarkStart w:id="16" w:name="_GoBack"/>
      <w:bookmarkEnd w:id="16"/>
      <w:r>
        <w:rPr>
          <w:rFonts w:hint="eastAsia" w:ascii="仿宋" w:hAnsi="仿宋" w:eastAsia="仿宋" w:cs="仿宋"/>
          <w:kern w:val="0"/>
          <w:sz w:val="32"/>
          <w:szCs w:val="32"/>
          <w:lang w:val="en-US" w:eastAsia="zh-CN"/>
        </w:rPr>
        <w:t>7月5日登录系统查看补录通知，并按提示补录流程操作。</w:t>
      </w:r>
    </w:p>
    <w:p w14:paraId="6B662925">
      <w:pPr>
        <w:shd w:val="clear"/>
        <w:spacing w:line="360" w:lineRule="auto"/>
        <w:ind w:firstLine="640" w:firstLineChars="200"/>
        <w:rPr>
          <w:rFonts w:hint="eastAsia" w:ascii="楷体" w:hAnsi="楷体" w:eastAsia="楷体" w:cs="楷体"/>
          <w:kern w:val="0"/>
          <w:sz w:val="32"/>
          <w:szCs w:val="32"/>
        </w:rPr>
      </w:pPr>
      <w:bookmarkStart w:id="4" w:name="heading_25"/>
      <w:r>
        <w:rPr>
          <w:rFonts w:hint="eastAsia" w:ascii="楷体" w:hAnsi="楷体" w:eastAsia="楷体" w:cs="楷体"/>
          <w:kern w:val="0"/>
          <w:sz w:val="32"/>
          <w:szCs w:val="32"/>
        </w:rPr>
        <w:t>（四）学位注册</w:t>
      </w:r>
      <w:bookmarkEnd w:id="4"/>
    </w:p>
    <w:p w14:paraId="19334653">
      <w:pPr>
        <w:shd w:val="clea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1.注册时间：2026年</w:t>
      </w:r>
      <w:r>
        <w:rPr>
          <w:rFonts w:hint="eastAsia" w:ascii="仿宋" w:hAnsi="仿宋" w:eastAsia="仿宋" w:cs="仿宋"/>
          <w:kern w:val="0"/>
          <w:sz w:val="32"/>
          <w:szCs w:val="32"/>
          <w:lang w:val="en-US" w:eastAsia="zh-CN"/>
        </w:rPr>
        <w:t>6</w:t>
      </w:r>
      <w:r>
        <w:rPr>
          <w:rFonts w:hint="eastAsia" w:ascii="仿宋" w:hAnsi="仿宋" w:eastAsia="仿宋" w:cs="仿宋"/>
          <w:kern w:val="0"/>
          <w:sz w:val="32"/>
          <w:szCs w:val="32"/>
        </w:rPr>
        <w:t>月</w:t>
      </w:r>
      <w:r>
        <w:rPr>
          <w:rFonts w:hint="eastAsia" w:ascii="仿宋" w:hAnsi="仿宋" w:eastAsia="仿宋" w:cs="仿宋"/>
          <w:kern w:val="0"/>
          <w:sz w:val="32"/>
          <w:szCs w:val="32"/>
          <w:lang w:val="en-US" w:eastAsia="zh-CN"/>
        </w:rPr>
        <w:t>26</w:t>
      </w:r>
      <w:r>
        <w:rPr>
          <w:rFonts w:hint="eastAsia" w:ascii="仿宋" w:hAnsi="仿宋" w:eastAsia="仿宋" w:cs="仿宋"/>
          <w:kern w:val="0"/>
          <w:sz w:val="32"/>
          <w:szCs w:val="32"/>
        </w:rPr>
        <w:t>日（具体时间以幼儿园通知为准）；</w:t>
      </w:r>
    </w:p>
    <w:p w14:paraId="6E16DE46">
      <w:pPr>
        <w:shd w:val="clea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2.注册要求：被录取的适龄儿童家长，须按照幼儿园通知要求，在规定时间内前往幼儿园完成注册手续；录取名单公布后，家长</w:t>
      </w:r>
      <w:r>
        <w:rPr>
          <w:rFonts w:hint="eastAsia" w:ascii="仿宋" w:hAnsi="仿宋" w:eastAsia="仿宋" w:cs="仿宋"/>
          <w:kern w:val="0"/>
          <w:sz w:val="32"/>
          <w:szCs w:val="32"/>
          <w:lang w:val="en-US" w:eastAsia="zh-CN"/>
        </w:rPr>
        <w:t>根据幼儿园的通知到园</w:t>
      </w:r>
      <w:r>
        <w:rPr>
          <w:rFonts w:hint="eastAsia" w:ascii="仿宋" w:hAnsi="仿宋" w:eastAsia="仿宋" w:cs="仿宋"/>
          <w:kern w:val="0"/>
          <w:sz w:val="32"/>
          <w:szCs w:val="32"/>
        </w:rPr>
        <w:t>领取录取通知书，逾期未领取的，视为自动放弃录取资格；未在规定时间内完成注册的，视为主动放弃该学位，幼儿园将按</w:t>
      </w:r>
      <w:r>
        <w:rPr>
          <w:rFonts w:hint="eastAsia" w:ascii="仿宋" w:hAnsi="仿宋" w:eastAsia="仿宋" w:cs="仿宋"/>
          <w:kern w:val="0"/>
          <w:sz w:val="32"/>
          <w:szCs w:val="32"/>
          <w:lang w:val="en-US" w:eastAsia="zh-CN"/>
        </w:rPr>
        <w:t>照区教育局招生计划进行</w:t>
      </w:r>
      <w:r>
        <w:rPr>
          <w:rFonts w:hint="eastAsia" w:ascii="仿宋" w:hAnsi="仿宋" w:eastAsia="仿宋" w:cs="仿宋"/>
          <w:kern w:val="0"/>
          <w:sz w:val="32"/>
          <w:szCs w:val="32"/>
        </w:rPr>
        <w:t>依次补录。</w:t>
      </w:r>
    </w:p>
    <w:p w14:paraId="1E226B37">
      <w:pPr>
        <w:ind w:firstLine="640" w:firstLineChars="200"/>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六、招生所需证明材料</w:t>
      </w:r>
    </w:p>
    <w:p w14:paraId="5FFE641F">
      <w:pP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所有材料</w:t>
      </w:r>
      <w:r>
        <w:rPr>
          <w:rFonts w:hint="eastAsia" w:ascii="仿宋" w:hAnsi="仿宋" w:eastAsia="仿宋" w:cs="仿宋"/>
          <w:kern w:val="0"/>
          <w:sz w:val="32"/>
          <w:szCs w:val="32"/>
          <w:lang w:eastAsia="zh-CN"/>
        </w:rPr>
        <w:t>须</w:t>
      </w:r>
      <w:r>
        <w:rPr>
          <w:rFonts w:hint="eastAsia" w:ascii="仿宋" w:hAnsi="仿宋" w:eastAsia="仿宋" w:cs="仿宋"/>
          <w:kern w:val="0"/>
          <w:sz w:val="32"/>
          <w:szCs w:val="32"/>
        </w:rPr>
        <w:t>真实、有效、完整，拍照上传至报名系统时需保证图像清晰、端正，否则将影响资格审核结果；若材料存在虚假、伪造等情况，一经查实，取消学位申请资格。</w:t>
      </w:r>
    </w:p>
    <w:p w14:paraId="0323DD5C">
      <w:pPr>
        <w:spacing w:line="360" w:lineRule="auto"/>
        <w:ind w:firstLine="640" w:firstLineChars="200"/>
        <w:rPr>
          <w:rFonts w:hint="eastAsia" w:ascii="楷体" w:hAnsi="楷体" w:eastAsia="楷体" w:cs="楷体"/>
          <w:kern w:val="0"/>
          <w:sz w:val="32"/>
          <w:szCs w:val="32"/>
          <w:lang w:val="en-US" w:eastAsia="zh-CN" w:bidi="ar-SA"/>
        </w:rPr>
      </w:pPr>
      <w:bookmarkStart w:id="5" w:name="heading_13"/>
      <w:bookmarkStart w:id="6" w:name="heading_17"/>
      <w:bookmarkStart w:id="7" w:name="heading_18"/>
      <w:r>
        <w:rPr>
          <w:rFonts w:hint="eastAsia" w:ascii="楷体" w:hAnsi="楷体" w:eastAsia="楷体" w:cs="楷体"/>
          <w:kern w:val="0"/>
          <w:sz w:val="32"/>
          <w:szCs w:val="32"/>
          <w:lang w:val="en-US" w:eastAsia="zh-CN" w:bidi="ar-SA"/>
        </w:rPr>
        <w:t>（一）深圳户籍儿童</w:t>
      </w:r>
      <w:bookmarkEnd w:id="5"/>
    </w:p>
    <w:p w14:paraId="0702F3D9">
      <w:pPr>
        <w:spacing w:line="360" w:lineRule="auto"/>
        <w:ind w:firstLine="640" w:firstLineChars="20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1.儿童出生医学证明原件及复印件；</w:t>
      </w:r>
    </w:p>
    <w:p w14:paraId="29C16B9C">
      <w:pPr>
        <w:spacing w:line="360" w:lineRule="auto"/>
        <w:ind w:firstLine="640" w:firstLineChars="20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2.适龄儿童及父母（监护人）户口簿、身份证原件及复印件；</w:t>
      </w:r>
    </w:p>
    <w:p w14:paraId="1DCA4DBE">
      <w:pPr>
        <w:spacing w:line="360" w:lineRule="auto"/>
        <w:ind w:firstLine="640" w:firstLineChars="20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3.父母（监护人）在黄贝街道新兴社区内的合法有效房产证明（房产证、不动产权证书）或《购房合同》及付款凭证原件及复印件；或由房屋租赁管理部门核发的房屋租赁凭证（含保障性住房租赁合同）原件及复印件。</w:t>
      </w:r>
    </w:p>
    <w:p w14:paraId="12665792">
      <w:pPr>
        <w:spacing w:line="360" w:lineRule="auto"/>
        <w:ind w:firstLine="640" w:firstLineChars="200"/>
        <w:rPr>
          <w:rFonts w:hint="eastAsia" w:ascii="楷体" w:hAnsi="楷体" w:eastAsia="楷体" w:cs="楷体"/>
          <w:kern w:val="0"/>
          <w:sz w:val="32"/>
          <w:szCs w:val="32"/>
          <w:lang w:val="en-US" w:eastAsia="zh-CN" w:bidi="ar-SA"/>
        </w:rPr>
      </w:pPr>
      <w:bookmarkStart w:id="8" w:name="heading_14"/>
      <w:r>
        <w:rPr>
          <w:rFonts w:hint="eastAsia" w:ascii="楷体" w:hAnsi="楷体" w:eastAsia="楷体" w:cs="楷体"/>
          <w:kern w:val="0"/>
          <w:sz w:val="32"/>
          <w:szCs w:val="32"/>
          <w:lang w:val="en-US" w:eastAsia="zh-CN" w:bidi="ar-SA"/>
        </w:rPr>
        <w:t>（二）非深圳户籍儿童</w:t>
      </w:r>
      <w:bookmarkEnd w:id="8"/>
    </w:p>
    <w:p w14:paraId="4497477B">
      <w:pPr>
        <w:spacing w:line="360" w:lineRule="auto"/>
        <w:ind w:firstLine="640" w:firstLineChars="20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1.父母（监护人）双方或一方持有在有效期内、具有使用功能的《深圳经济特区居住证》原件及复印件；</w:t>
      </w:r>
    </w:p>
    <w:p w14:paraId="2FAD7F23">
      <w:pPr>
        <w:spacing w:line="360" w:lineRule="auto"/>
        <w:ind w:firstLine="640" w:firstLineChars="20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2.儿童出生医学证明、申请儿童及父母（监护人）的户口簿、身份证原件及复印件；</w:t>
      </w:r>
    </w:p>
    <w:p w14:paraId="2C52FEE5">
      <w:pPr>
        <w:spacing w:line="360" w:lineRule="auto"/>
        <w:ind w:firstLine="640" w:firstLineChars="20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3.港澳籍儿童额外提供：香港（澳门）永久性居民身份证、《港澳居民来往内地通行证》（回乡证）原件及复印件，以及深圳公证部门出具的父母与子女亲属关系公证书原件及复印件；若父母均为港澳籍且非深圳户籍，需额外提供父母双方或一方的《港澳居民居住证》原件及复印件；</w:t>
      </w:r>
    </w:p>
    <w:p w14:paraId="6EF3F93E">
      <w:pPr>
        <w:spacing w:line="360" w:lineRule="auto"/>
        <w:ind w:firstLine="640" w:firstLineChars="20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4.外籍人员随迁子女额外提供：父母的《外国人永久居留证》原件及复印件；</w:t>
      </w:r>
    </w:p>
    <w:p w14:paraId="46432A46">
      <w:pPr>
        <w:spacing w:line="360" w:lineRule="auto"/>
        <w:ind w:firstLine="640" w:firstLineChars="20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5.父母在本园招生地段内的家庭住所证明（任选一项）：①深圳市不动产登记管理部门出具的本社区住宅用途的房产证、不动产权证书或有效购房合同原件及复印件；②现居住地街道办事处房屋租赁管理部门登记备案的本社区住宅用途房屋租赁凭证原件及复印件；③住房建设部门登记备案的本社区政策性住房的购房合同或租赁合同原件及复印件；④本社区其他合法有效住房证明材料原件及复印件；</w:t>
      </w:r>
    </w:p>
    <w:p w14:paraId="64118361">
      <w:pPr>
        <w:spacing w:line="360" w:lineRule="auto"/>
        <w:ind w:firstLine="640" w:firstLineChars="20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6.父母双方或一方在深圳市连续参加社会保险（仅计算养老保险和医疗保险）满1年的记录（以2026年4月30日为基点向前倒算，需仍处于正常缴费状态；社会保险补缴年限不予计算，入学前1年内社保不可断缴，否则取消学位申请资格），可通过社保部门打印缴费记录或线上查询截图作为证明材料。</w:t>
      </w:r>
    </w:p>
    <w:p w14:paraId="48ECC0B3">
      <w:pPr>
        <w:spacing w:line="360" w:lineRule="auto"/>
        <w:ind w:firstLine="640" w:firstLineChars="200"/>
        <w:rPr>
          <w:rFonts w:hint="eastAsia" w:ascii="仿宋" w:hAnsi="仿宋" w:eastAsia="仿宋" w:cs="仿宋"/>
          <w:kern w:val="0"/>
          <w:sz w:val="32"/>
          <w:szCs w:val="32"/>
          <w:lang w:val="en-US" w:eastAsia="zh-CN" w:bidi="ar-SA"/>
        </w:rPr>
      </w:pPr>
      <w:bookmarkStart w:id="9" w:name="heading_16"/>
      <w:r>
        <w:rPr>
          <w:rFonts w:hint="eastAsia" w:ascii="楷体" w:hAnsi="楷体" w:eastAsia="楷体" w:cs="楷体"/>
          <w:kern w:val="0"/>
          <w:sz w:val="32"/>
          <w:szCs w:val="32"/>
          <w:lang w:val="en-US" w:eastAsia="zh-CN" w:bidi="ar-SA"/>
        </w:rPr>
        <w:t>（三）台湾籍儿童</w:t>
      </w:r>
      <w:bookmarkEnd w:id="9"/>
    </w:p>
    <w:p w14:paraId="18E7D6E5">
      <w:pPr>
        <w:spacing w:line="360" w:lineRule="auto"/>
        <w:ind w:firstLine="640" w:firstLineChars="20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1.申请儿童及其父母（监护人）的身份证明、《中华人民共和国台湾居民居住证》或五年期《台湾居民来往大陆通行证》原件及复印件；</w:t>
      </w:r>
    </w:p>
    <w:p w14:paraId="138F08D6">
      <w:pPr>
        <w:spacing w:line="360" w:lineRule="auto"/>
        <w:ind w:firstLine="640" w:firstLineChars="20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2.父母（监护人）在本园招生地段内的有效房产证明（房产证、不动产权证书）或《购房合同》及付款凭证原件及复印件；或由房屋租赁管理部门核发的房屋租赁凭证（含保障性住房租赁合同）原件及复印件</w:t>
      </w:r>
    </w:p>
    <w:p w14:paraId="2568C3D2">
      <w:pPr>
        <w:spacing w:line="360" w:lineRule="auto"/>
        <w:ind w:firstLine="640" w:firstLineChars="200"/>
        <w:rPr>
          <w:rFonts w:hint="eastAsia" w:ascii="楷体" w:hAnsi="楷体" w:eastAsia="楷体" w:cs="楷体"/>
          <w:kern w:val="0"/>
          <w:sz w:val="32"/>
          <w:szCs w:val="32"/>
          <w:lang w:val="en-US" w:eastAsia="zh-CN" w:bidi="ar-SA"/>
        </w:rPr>
      </w:pPr>
      <w:r>
        <w:rPr>
          <w:rFonts w:hint="eastAsia" w:ascii="楷体" w:hAnsi="楷体" w:eastAsia="楷体" w:cs="楷体"/>
          <w:kern w:val="0"/>
          <w:sz w:val="32"/>
          <w:szCs w:val="32"/>
          <w:lang w:val="en-US" w:eastAsia="zh-CN" w:bidi="ar-SA"/>
        </w:rPr>
        <w:t>（四）住房及有关证明材料的补充要求</w:t>
      </w:r>
      <w:bookmarkEnd w:id="6"/>
    </w:p>
    <w:p w14:paraId="36B5A04D">
      <w:pPr>
        <w:spacing w:line="360" w:lineRule="auto"/>
        <w:ind w:firstLine="640" w:firstLineChars="200"/>
        <w:rPr>
          <w:rFonts w:hint="eastAsia" w:ascii="楷体" w:hAnsi="楷体" w:eastAsia="楷体" w:cs="楷体"/>
          <w:kern w:val="0"/>
          <w:sz w:val="32"/>
          <w:szCs w:val="32"/>
        </w:rPr>
      </w:pPr>
      <w:r>
        <w:rPr>
          <w:rFonts w:hint="eastAsia" w:ascii="楷体" w:hAnsi="楷体" w:eastAsia="楷体" w:cs="楷体"/>
          <w:kern w:val="0"/>
          <w:sz w:val="32"/>
          <w:szCs w:val="32"/>
        </w:rPr>
        <w:t>1.自有房产类型</w:t>
      </w:r>
      <w:bookmarkEnd w:id="7"/>
    </w:p>
    <w:p w14:paraId="0822EFBE">
      <w:pP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（1）自购住宅类商品房（含自购保障性住房、特区原居民手续齐全的自有住房及原住居民祖屋），视为有效住宅类房产；</w:t>
      </w:r>
    </w:p>
    <w:p w14:paraId="61EB5936">
      <w:pP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（2）申请学位的自有房产，父母（监护人）需拥有≥51%的产权（若为共有房产，需提供产权共有证明）；</w:t>
      </w:r>
    </w:p>
    <w:p w14:paraId="527CF99B">
      <w:pP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（3）军产房、集资房、自建房按特殊房产处理，不纳入积分范围；商务公寓不得作为幼儿园学位申请的住房依据；</w:t>
      </w:r>
    </w:p>
    <w:p w14:paraId="44C2C737">
      <w:pP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4）特殊房产需提供的补充材料及要求：①军产房：提供住房军产证或军产房所属部门出具的包含付款凭证的购房证明原件及复印件，且需实际居住；②单位自建房、集资房：提供购房合同和付款凭证原件及复印件，且需实际居住；③自建房：提供“二证一书”（建设用地规划许可证、建设工程规划许可证、施工许可证）或股份公司（社区工作站）出具的房屋产权证明材料原件及复印件，且需实际居住；</w:t>
      </w:r>
    </w:p>
    <w:p w14:paraId="18110FE0">
      <w:pP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5）无房证明办理：可通过“i深圳”APP办理（下滑至“职能部门”，进入市规划和自然资源局，点击“不动产登记-不动产登记资料查询－本人名下房地产登记情况”，按提示操作下载打印），也可前往深圳市不动产登记中心线下打印点打印全市共11个打印点，其中宝安区2个：宝安区九区广场大厦(宝民一路)7楼、宝安区西乡流塘路288号(宝安日报社对面)）；</w:t>
      </w:r>
    </w:p>
    <w:p w14:paraId="1844AC64">
      <w:pP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6）居住在祖辈房（祖父母、外祖父母）的要求：适龄儿童及父母（监护人）须与祖辈在同一户口簿且实际居住，同时父母及儿童在本市无住宅类房产；若祖孙户口不在同一户口簿，需提供亲属关系证明材料（如出生医学证明、公证书等），具体按罗湖区教育局相关规定执行。</w:t>
      </w:r>
    </w:p>
    <w:p w14:paraId="2D4A60F9">
      <w:pPr>
        <w:spacing w:line="360" w:lineRule="auto"/>
        <w:ind w:firstLine="640" w:firstLineChars="200"/>
        <w:rPr>
          <w:rFonts w:hint="eastAsia" w:ascii="楷体" w:hAnsi="楷体" w:eastAsia="楷体" w:cs="楷体"/>
          <w:kern w:val="0"/>
          <w:sz w:val="32"/>
          <w:szCs w:val="32"/>
        </w:rPr>
      </w:pPr>
      <w:bookmarkStart w:id="10" w:name="heading_19"/>
      <w:r>
        <w:rPr>
          <w:rFonts w:hint="eastAsia" w:ascii="楷体" w:hAnsi="楷体" w:eastAsia="楷体" w:cs="楷体"/>
          <w:kern w:val="0"/>
          <w:sz w:val="32"/>
          <w:szCs w:val="32"/>
        </w:rPr>
        <w:t>2.租房类型</w:t>
      </w:r>
      <w:bookmarkEnd w:id="10"/>
    </w:p>
    <w:p w14:paraId="09ED50D3">
      <w:pP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1）住单位集体宿舍：父母（监护人）须为该单位正式员工，由所在单位缴纳社保，住房为所在单位所有或具有合法使用权，且父母及儿童在本市无其他住宅类房产、在该宿舍实际居住（网格登记连续满1年及以上）；需提供补充材料：单位与员工签订的合法有效劳动合同、单位或法定代表人的产权证明、加盖单位公章和辖区居委会公章的集体宿舍证明原件及复印件；该类住房按租住特殊房产处理，不纳入积分范围；</w:t>
      </w:r>
    </w:p>
    <w:p w14:paraId="78D98C25">
      <w:pP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2）普通租房居住：父母及儿童在本市无住宅类房产且实际居住，租赁用途须为“住宅”或“商住两用”；租赁管理部门出具的《房屋租赁凭证》（红本）、政府公租房合同、《保障性住房租赁合同》均为有效租房凭证；</w:t>
      </w:r>
    </w:p>
    <w:p w14:paraId="28C0F354">
      <w:pP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3）租住合法产权住宅：需提供《房屋租赁凭证》（红本）原件及复印件；同一学区地段前后连续的新旧租赁合同可合并计算租住时间，不同学区地段的新旧租赁合同按新合同签发时间作为积分计算起始日期，租住时间须跨越2026年9月30日；结合罗湖区2026年招生政策要求，《房屋租赁凭证》需在规定时间内办理（参照往年要求，须在202</w:t>
      </w:r>
      <w:r>
        <w:rPr>
          <w:rFonts w:hint="eastAsia" w:ascii="仿宋" w:hAnsi="仿宋" w:eastAsia="仿宋" w:cs="仿宋"/>
          <w:kern w:val="0"/>
          <w:sz w:val="32"/>
          <w:szCs w:val="32"/>
          <w:lang w:val="en-US" w:eastAsia="zh-CN"/>
        </w:rPr>
        <w:t>4</w:t>
      </w:r>
      <w:r>
        <w:rPr>
          <w:rFonts w:hint="eastAsia" w:ascii="仿宋" w:hAnsi="仿宋" w:eastAsia="仿宋" w:cs="仿宋"/>
          <w:kern w:val="0"/>
          <w:sz w:val="32"/>
          <w:szCs w:val="32"/>
        </w:rPr>
        <w:t>年4月30日（含）前办理，租赁期限需至2025年9月30日（含）之后），具体以罗湖区教育局正式通知为准；</w:t>
      </w:r>
    </w:p>
    <w:p w14:paraId="0EAC5C0F">
      <w:pP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（4）租住特殊房产（无合法产权）：需在该住房实际居住，使用人口居住登记信息申请学位，不纳入积分范围；需提供以下材料：①2026年</w:t>
      </w:r>
      <w:r>
        <w:rPr>
          <w:rFonts w:hint="eastAsia" w:ascii="仿宋" w:hAnsi="仿宋" w:eastAsia="仿宋" w:cs="仿宋"/>
          <w:kern w:val="0"/>
          <w:sz w:val="32"/>
          <w:szCs w:val="32"/>
          <w:lang w:val="en-US" w:eastAsia="zh-CN"/>
        </w:rPr>
        <w:t>4</w:t>
      </w:r>
      <w:r>
        <w:rPr>
          <w:rFonts w:hint="eastAsia" w:ascii="仿宋" w:hAnsi="仿宋" w:eastAsia="仿宋" w:cs="仿宋"/>
          <w:kern w:val="0"/>
          <w:sz w:val="32"/>
          <w:szCs w:val="32"/>
        </w:rPr>
        <w:t>月30日及以前登记的网格居住信息登记证明，上传纸质《深圳经济特区居住信息查询单》（打印办法见本条备注）；②承租人与出租人（业主）签订的房屋租赁合同或协议（符合《深圳市出租屋管理若干规定》）、出租人产权证明、身份证明原件及复印件（要求租赁合同的房屋地址、签订日期与网格居住信息登记地址、时间一致，且租期至2026年12月31日（含）之后）；③登记时长满1年及以上的网格居住信息登记证明（监护人及学位申请人在对应申请时间节点及以前登记），且1年内网格居住信息登记该住址为唯一住址；④连续1年以上向出租人支付租金的凭证（包括发票、银行转账记录、微信/支付宝支付记录截图等有效付款凭证，按申请学位时间往前倒算）；⑤父母（监护人）在深圳市无住宅类房产的查询记录（《不动产信息查询结果单》）；</w:t>
      </w:r>
    </w:p>
    <w:p w14:paraId="68F2E585">
      <w:pP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备注：非深圳户籍《深圳经济特区居住信息查询单》打印办法：登录“深圳市公安局官网→个人服务→居住证、居住登记信息服务→居住登记信息查询→深圳经济特区居住登记信息查询”，扫码登录后，勾选“深圳经济特区居住登记查询单”进行查询和打印；深圳户籍市民居住信息将通过系统后台比对</w:t>
      </w:r>
      <w:r>
        <w:rPr>
          <w:rFonts w:hint="eastAsia" w:ascii="仿宋" w:hAnsi="仿宋" w:eastAsia="仿宋" w:cs="仿宋"/>
          <w:kern w:val="0"/>
          <w:sz w:val="32"/>
          <w:szCs w:val="32"/>
          <w:lang w:eastAsia="zh-CN"/>
        </w:rPr>
        <w:t>核验</w:t>
      </w:r>
      <w:r>
        <w:rPr>
          <w:rFonts w:hint="eastAsia" w:ascii="仿宋" w:hAnsi="仿宋" w:eastAsia="仿宋" w:cs="仿宋"/>
          <w:kern w:val="0"/>
          <w:sz w:val="32"/>
          <w:szCs w:val="32"/>
        </w:rPr>
        <w:t>，深户家长需及时到社区完善居住信息登记，确保信息准确无误。</w:t>
      </w:r>
    </w:p>
    <w:p w14:paraId="7D1A456E">
      <w:pPr>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七、录取方式</w:t>
      </w:r>
    </w:p>
    <w:p w14:paraId="643437D4">
      <w:pP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本园学位申请类别及积分办法严格按照罗湖区教育局2026年秋季招生相关规定执行，具体如下：</w:t>
      </w:r>
    </w:p>
    <w:p w14:paraId="1AED2810">
      <w:pPr>
        <w:spacing w:line="360" w:lineRule="auto"/>
        <w:ind w:firstLine="640" w:firstLineChars="200"/>
        <w:rPr>
          <w:rFonts w:hint="eastAsia" w:ascii="楷体" w:hAnsi="楷体" w:eastAsia="楷体" w:cs="楷体"/>
          <w:kern w:val="0"/>
          <w:sz w:val="32"/>
          <w:szCs w:val="32"/>
        </w:rPr>
      </w:pPr>
      <w:bookmarkStart w:id="11" w:name="heading_27"/>
      <w:r>
        <w:rPr>
          <w:rFonts w:hint="eastAsia" w:ascii="楷体" w:hAnsi="楷体" w:eastAsia="楷体" w:cs="楷体"/>
          <w:kern w:val="0"/>
          <w:sz w:val="32"/>
          <w:szCs w:val="32"/>
        </w:rPr>
        <w:t>（一）学位申请类别</w:t>
      </w:r>
      <w:bookmarkEnd w:id="11"/>
    </w:p>
    <w:p w14:paraId="02E458BD">
      <w:pP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根据申请儿童及父母（监护人）的户籍、居住情况，划分为</w:t>
      </w:r>
      <w:r>
        <w:rPr>
          <w:rFonts w:hint="eastAsia" w:ascii="仿宋" w:hAnsi="仿宋" w:eastAsia="仿宋" w:cs="仿宋"/>
          <w:kern w:val="0"/>
          <w:sz w:val="32"/>
          <w:szCs w:val="32"/>
          <w:lang w:val="en-US" w:eastAsia="zh-CN"/>
        </w:rPr>
        <w:t>1-6</w:t>
      </w:r>
      <w:r>
        <w:rPr>
          <w:rFonts w:hint="eastAsia" w:ascii="仿宋" w:hAnsi="仿宋" w:eastAsia="仿宋" w:cs="仿宋"/>
          <w:kern w:val="0"/>
          <w:sz w:val="32"/>
          <w:szCs w:val="32"/>
        </w:rPr>
        <w:t>类，具体类别划分如下：</w:t>
      </w:r>
    </w:p>
    <w:p w14:paraId="08EBBCBD">
      <w:pPr>
        <w:spacing w:line="360" w:lineRule="auto"/>
        <w:ind w:firstLine="640" w:firstLineChars="200"/>
        <w:rPr>
          <w:rFonts w:hint="eastAsia" w:ascii="仿宋" w:hAnsi="仿宋" w:eastAsia="仿宋" w:cs="仿宋"/>
          <w:kern w:val="0"/>
          <w:sz w:val="32"/>
          <w:szCs w:val="32"/>
        </w:rPr>
      </w:pPr>
      <w:r>
        <w:rPr>
          <w:rFonts w:hint="eastAsia" w:ascii="黑体" w:hAnsi="黑体" w:eastAsia="黑体" w:cs="黑体"/>
          <w:kern w:val="0"/>
          <w:sz w:val="32"/>
          <w:szCs w:val="32"/>
          <w:lang w:val="en-US" w:eastAsia="zh-CN"/>
        </w:rPr>
        <w:t>1</w:t>
      </w:r>
      <w:r>
        <w:rPr>
          <w:rFonts w:hint="eastAsia" w:ascii="黑体" w:hAnsi="黑体" w:eastAsia="黑体" w:cs="黑体"/>
          <w:kern w:val="0"/>
          <w:sz w:val="32"/>
          <w:szCs w:val="32"/>
        </w:rPr>
        <w:t>类</w:t>
      </w:r>
      <w:r>
        <w:rPr>
          <w:rFonts w:hint="eastAsia" w:ascii="仿宋" w:hAnsi="仿宋" w:eastAsia="仿宋" w:cs="仿宋"/>
          <w:kern w:val="0"/>
          <w:sz w:val="32"/>
          <w:szCs w:val="32"/>
        </w:rPr>
        <w:t>：学区户籍儿童（黄贝街道新兴社区户籍），父母（监护人）在学区内的住房为自购住宅类商品房或原居民祖屋并实际居住；</w:t>
      </w:r>
    </w:p>
    <w:p w14:paraId="43A17E73">
      <w:pPr>
        <w:spacing w:line="360" w:lineRule="auto"/>
        <w:ind w:firstLine="640" w:firstLineChars="200"/>
        <w:rPr>
          <w:rFonts w:hint="eastAsia" w:ascii="仿宋" w:hAnsi="仿宋" w:eastAsia="仿宋" w:cs="仿宋"/>
          <w:kern w:val="0"/>
          <w:sz w:val="32"/>
          <w:szCs w:val="32"/>
        </w:rPr>
      </w:pPr>
      <w:r>
        <w:rPr>
          <w:rFonts w:hint="eastAsia" w:ascii="黑体" w:hAnsi="黑体" w:eastAsia="黑体" w:cs="黑体"/>
          <w:kern w:val="0"/>
          <w:sz w:val="32"/>
          <w:szCs w:val="32"/>
          <w:lang w:val="en-US" w:eastAsia="zh-CN"/>
        </w:rPr>
        <w:t>2</w:t>
      </w:r>
      <w:r>
        <w:rPr>
          <w:rFonts w:hint="eastAsia" w:ascii="黑体" w:hAnsi="黑体" w:eastAsia="黑体" w:cs="黑体"/>
          <w:kern w:val="0"/>
          <w:sz w:val="32"/>
          <w:szCs w:val="32"/>
        </w:rPr>
        <w:t>类</w:t>
      </w:r>
      <w:r>
        <w:rPr>
          <w:rFonts w:hint="eastAsia" w:ascii="仿宋" w:hAnsi="仿宋" w:eastAsia="仿宋" w:cs="仿宋"/>
          <w:kern w:val="0"/>
          <w:sz w:val="32"/>
          <w:szCs w:val="32"/>
        </w:rPr>
        <w:t>：学区地段外深圳户籍儿童，父母（监护人）在学区内住房为自购住宅类商品房并实际居住；</w:t>
      </w:r>
    </w:p>
    <w:p w14:paraId="3A372397">
      <w:pPr>
        <w:spacing w:line="360" w:lineRule="auto"/>
        <w:ind w:firstLine="640" w:firstLineChars="200"/>
        <w:rPr>
          <w:rFonts w:hint="eastAsia" w:ascii="仿宋" w:hAnsi="仿宋" w:eastAsia="仿宋" w:cs="仿宋"/>
          <w:kern w:val="0"/>
          <w:sz w:val="32"/>
          <w:szCs w:val="32"/>
        </w:rPr>
      </w:pPr>
      <w:r>
        <w:rPr>
          <w:rFonts w:hint="eastAsia" w:ascii="黑体" w:hAnsi="黑体" w:eastAsia="黑体" w:cs="黑体"/>
          <w:kern w:val="0"/>
          <w:sz w:val="32"/>
          <w:szCs w:val="32"/>
          <w:lang w:val="en-US" w:eastAsia="zh-CN"/>
        </w:rPr>
        <w:t>3</w:t>
      </w:r>
      <w:r>
        <w:rPr>
          <w:rFonts w:hint="eastAsia" w:ascii="黑体" w:hAnsi="黑体" w:eastAsia="黑体" w:cs="黑体"/>
          <w:kern w:val="0"/>
          <w:sz w:val="32"/>
          <w:szCs w:val="32"/>
        </w:rPr>
        <w:t>类</w:t>
      </w:r>
      <w:r>
        <w:rPr>
          <w:rFonts w:hint="eastAsia" w:ascii="仿宋" w:hAnsi="仿宋" w:eastAsia="仿宋" w:cs="仿宋"/>
          <w:kern w:val="0"/>
          <w:sz w:val="32"/>
          <w:szCs w:val="32"/>
        </w:rPr>
        <w:t>：罗湖户籍儿童，父母（监护人）在学区内住房为自有特殊房产，或住祖辈房并实际居住；</w:t>
      </w:r>
    </w:p>
    <w:p w14:paraId="40C915E7">
      <w:pPr>
        <w:spacing w:line="360" w:lineRule="auto"/>
        <w:ind w:firstLine="640" w:firstLineChars="200"/>
        <w:rPr>
          <w:rFonts w:hint="eastAsia" w:ascii="仿宋" w:hAnsi="仿宋" w:eastAsia="仿宋" w:cs="仿宋"/>
          <w:kern w:val="0"/>
          <w:sz w:val="32"/>
          <w:szCs w:val="32"/>
        </w:rPr>
      </w:pPr>
      <w:r>
        <w:rPr>
          <w:rFonts w:hint="eastAsia" w:ascii="黑体" w:hAnsi="黑体" w:eastAsia="黑体" w:cs="黑体"/>
          <w:kern w:val="0"/>
          <w:sz w:val="32"/>
          <w:szCs w:val="32"/>
          <w:lang w:val="en-US" w:eastAsia="zh-CN"/>
        </w:rPr>
        <w:t>4</w:t>
      </w:r>
      <w:r>
        <w:rPr>
          <w:rFonts w:hint="eastAsia" w:ascii="黑体" w:hAnsi="黑体" w:eastAsia="黑体" w:cs="黑体"/>
          <w:kern w:val="0"/>
          <w:sz w:val="32"/>
          <w:szCs w:val="32"/>
        </w:rPr>
        <w:t>类</w:t>
      </w:r>
      <w:r>
        <w:rPr>
          <w:rFonts w:hint="eastAsia" w:ascii="仿宋" w:hAnsi="仿宋" w:eastAsia="仿宋" w:cs="仿宋"/>
          <w:kern w:val="0"/>
          <w:sz w:val="32"/>
          <w:szCs w:val="32"/>
        </w:rPr>
        <w:t>：罗湖户籍儿童，父母（监护人）在学区内租房并实际居住；深圳其他区户籍儿童，父母（监护人）在学区内住房为自有特殊房产或住祖辈房并实际居住；非深户籍儿童，父母（监护人）在学区内住房为自购住宅类商品房并实际居住；</w:t>
      </w:r>
    </w:p>
    <w:p w14:paraId="640511DA">
      <w:pPr>
        <w:spacing w:line="360" w:lineRule="auto"/>
        <w:ind w:firstLine="640" w:firstLineChars="200"/>
        <w:rPr>
          <w:rFonts w:hint="eastAsia" w:ascii="仿宋" w:hAnsi="仿宋" w:eastAsia="仿宋" w:cs="仿宋"/>
          <w:kern w:val="0"/>
          <w:sz w:val="32"/>
          <w:szCs w:val="32"/>
        </w:rPr>
      </w:pPr>
      <w:r>
        <w:rPr>
          <w:rFonts w:hint="eastAsia" w:ascii="黑体" w:hAnsi="黑体" w:eastAsia="黑体" w:cs="黑体"/>
          <w:kern w:val="0"/>
          <w:sz w:val="32"/>
          <w:szCs w:val="32"/>
          <w:lang w:val="en-US" w:eastAsia="zh-CN"/>
        </w:rPr>
        <w:t>5</w:t>
      </w:r>
      <w:r>
        <w:rPr>
          <w:rFonts w:hint="eastAsia" w:ascii="黑体" w:hAnsi="黑体" w:eastAsia="黑体" w:cs="黑体"/>
          <w:kern w:val="0"/>
          <w:sz w:val="32"/>
          <w:szCs w:val="32"/>
        </w:rPr>
        <w:t>类</w:t>
      </w:r>
      <w:r>
        <w:rPr>
          <w:rFonts w:hint="eastAsia" w:ascii="仿宋" w:hAnsi="仿宋" w:eastAsia="仿宋" w:cs="仿宋"/>
          <w:kern w:val="0"/>
          <w:sz w:val="32"/>
          <w:szCs w:val="32"/>
        </w:rPr>
        <w:t>：深圳其他区户籍儿童，父母（监护人）在学区内租房并实际居住；非深户籍儿童，父母（监护人）在学区内住房为自有特殊房产或住祖辈房并实际居住；</w:t>
      </w:r>
    </w:p>
    <w:p w14:paraId="1078F06C">
      <w:pPr>
        <w:spacing w:line="360" w:lineRule="auto"/>
        <w:ind w:firstLine="640" w:firstLineChars="200"/>
        <w:rPr>
          <w:rFonts w:hint="eastAsia" w:ascii="仿宋" w:hAnsi="仿宋" w:eastAsia="仿宋" w:cs="仿宋"/>
          <w:kern w:val="0"/>
          <w:sz w:val="32"/>
          <w:szCs w:val="32"/>
        </w:rPr>
      </w:pPr>
      <w:r>
        <w:rPr>
          <w:rFonts w:hint="eastAsia" w:ascii="黑体" w:hAnsi="黑体" w:eastAsia="黑体" w:cs="黑体"/>
          <w:kern w:val="0"/>
          <w:sz w:val="32"/>
          <w:szCs w:val="32"/>
          <w:lang w:val="en-US" w:eastAsia="zh-CN"/>
        </w:rPr>
        <w:t>6</w:t>
      </w:r>
      <w:r>
        <w:rPr>
          <w:rFonts w:hint="eastAsia" w:ascii="黑体" w:hAnsi="黑体" w:eastAsia="黑体" w:cs="黑体"/>
          <w:kern w:val="0"/>
          <w:sz w:val="32"/>
          <w:szCs w:val="32"/>
        </w:rPr>
        <w:t>类</w:t>
      </w:r>
      <w:r>
        <w:rPr>
          <w:rFonts w:hint="eastAsia" w:ascii="仿宋" w:hAnsi="仿宋" w:eastAsia="仿宋" w:cs="仿宋"/>
          <w:kern w:val="0"/>
          <w:sz w:val="32"/>
          <w:szCs w:val="32"/>
        </w:rPr>
        <w:t>：非深户籍儿童，父母（监护人）在学区内租房并实际居住，且在深圳市无其他住宅类房产。</w:t>
      </w:r>
    </w:p>
    <w:p w14:paraId="434F6F95">
      <w:pPr>
        <w:spacing w:line="360" w:lineRule="auto"/>
        <w:ind w:firstLine="640" w:firstLineChars="200"/>
        <w:rPr>
          <w:rFonts w:hint="eastAsia" w:ascii="楷体" w:hAnsi="楷体" w:eastAsia="楷体" w:cs="楷体"/>
          <w:kern w:val="0"/>
          <w:sz w:val="32"/>
          <w:szCs w:val="32"/>
        </w:rPr>
      </w:pPr>
      <w:bookmarkStart w:id="12" w:name="heading_28"/>
      <w:r>
        <w:rPr>
          <w:rFonts w:hint="eastAsia" w:ascii="楷体" w:hAnsi="楷体" w:eastAsia="楷体" w:cs="楷体"/>
          <w:kern w:val="0"/>
          <w:sz w:val="32"/>
          <w:szCs w:val="32"/>
        </w:rPr>
        <w:t>（二）积分办法</w:t>
      </w:r>
      <w:bookmarkEnd w:id="12"/>
    </w:p>
    <w:p w14:paraId="181AF8D8">
      <w:pP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积分由“基础分+月积分+加分”三部分构成，积分计算截止时间为2026年</w:t>
      </w:r>
      <w:r>
        <w:rPr>
          <w:rFonts w:hint="eastAsia" w:ascii="仿宋" w:hAnsi="仿宋" w:eastAsia="仿宋" w:cs="仿宋"/>
          <w:kern w:val="0"/>
          <w:sz w:val="32"/>
          <w:szCs w:val="32"/>
          <w:lang w:val="en-US" w:eastAsia="zh-CN"/>
        </w:rPr>
        <w:t>4</w:t>
      </w:r>
      <w:r>
        <w:rPr>
          <w:rFonts w:hint="eastAsia" w:ascii="仿宋" w:hAnsi="仿宋" w:eastAsia="仿宋" w:cs="仿宋"/>
          <w:kern w:val="0"/>
          <w:sz w:val="32"/>
          <w:szCs w:val="32"/>
        </w:rPr>
        <w:t>月30日，具体规则如下：</w:t>
      </w:r>
    </w:p>
    <w:p w14:paraId="132F931C">
      <w:pPr>
        <w:spacing w:line="360" w:lineRule="auto"/>
        <w:ind w:firstLine="640" w:firstLineChars="200"/>
        <w:rPr>
          <w:rFonts w:hint="eastAsia" w:ascii="仿宋" w:hAnsi="仿宋" w:eastAsia="仿宋" w:cs="仿宋"/>
          <w:kern w:val="0"/>
          <w:sz w:val="32"/>
          <w:szCs w:val="32"/>
        </w:rPr>
      </w:pPr>
      <w:bookmarkStart w:id="13" w:name="heading_29"/>
      <w:r>
        <w:rPr>
          <w:rFonts w:hint="eastAsia" w:ascii="仿宋" w:hAnsi="仿宋" w:eastAsia="仿宋" w:cs="仿宋"/>
          <w:kern w:val="0"/>
          <w:sz w:val="32"/>
          <w:szCs w:val="32"/>
        </w:rPr>
        <w:t>1.基础分（按类别确定）</w:t>
      </w:r>
      <w:bookmarkEnd w:id="13"/>
    </w:p>
    <w:p w14:paraId="4F814D73">
      <w:pP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1</w:t>
      </w:r>
      <w:r>
        <w:rPr>
          <w:rFonts w:hint="eastAsia" w:ascii="仿宋" w:hAnsi="仿宋" w:eastAsia="仿宋" w:cs="仿宋"/>
          <w:kern w:val="0"/>
          <w:sz w:val="32"/>
          <w:szCs w:val="32"/>
        </w:rPr>
        <w:t>类：100分；</w:t>
      </w: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类：90分；</w:t>
      </w:r>
      <w:r>
        <w:rPr>
          <w:rFonts w:hint="eastAsia" w:ascii="仿宋" w:hAnsi="仿宋" w:eastAsia="仿宋" w:cs="仿宋"/>
          <w:kern w:val="0"/>
          <w:sz w:val="32"/>
          <w:szCs w:val="32"/>
          <w:lang w:val="en-US" w:eastAsia="zh-CN"/>
        </w:rPr>
        <w:t>3</w:t>
      </w:r>
      <w:r>
        <w:rPr>
          <w:rFonts w:hint="eastAsia" w:ascii="仿宋" w:hAnsi="仿宋" w:eastAsia="仿宋" w:cs="仿宋"/>
          <w:kern w:val="0"/>
          <w:sz w:val="32"/>
          <w:szCs w:val="32"/>
        </w:rPr>
        <w:t>类：80分；</w:t>
      </w:r>
      <w:r>
        <w:rPr>
          <w:rFonts w:hint="eastAsia" w:ascii="仿宋" w:hAnsi="仿宋" w:eastAsia="仿宋" w:cs="仿宋"/>
          <w:kern w:val="0"/>
          <w:sz w:val="32"/>
          <w:szCs w:val="32"/>
          <w:lang w:val="en-US" w:eastAsia="zh-CN"/>
        </w:rPr>
        <w:t>4</w:t>
      </w:r>
      <w:r>
        <w:rPr>
          <w:rFonts w:hint="eastAsia" w:ascii="仿宋" w:hAnsi="仿宋" w:eastAsia="仿宋" w:cs="仿宋"/>
          <w:kern w:val="0"/>
          <w:sz w:val="32"/>
          <w:szCs w:val="32"/>
        </w:rPr>
        <w:t>类：70分；</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类：65分；</w:t>
      </w:r>
      <w:r>
        <w:rPr>
          <w:rFonts w:hint="eastAsia" w:ascii="仿宋" w:hAnsi="仿宋" w:eastAsia="仿宋" w:cs="仿宋"/>
          <w:kern w:val="0"/>
          <w:sz w:val="32"/>
          <w:szCs w:val="32"/>
          <w:lang w:val="en-US" w:eastAsia="zh-CN"/>
        </w:rPr>
        <w:t>6</w:t>
      </w:r>
      <w:r>
        <w:rPr>
          <w:rFonts w:hint="eastAsia" w:ascii="仿宋" w:hAnsi="仿宋" w:eastAsia="仿宋" w:cs="仿宋"/>
          <w:kern w:val="0"/>
          <w:sz w:val="32"/>
          <w:szCs w:val="32"/>
        </w:rPr>
        <w:t>类：60分。</w:t>
      </w:r>
    </w:p>
    <w:p w14:paraId="0D53C473">
      <w:pPr>
        <w:spacing w:line="360" w:lineRule="auto"/>
        <w:ind w:firstLine="640" w:firstLineChars="200"/>
        <w:rPr>
          <w:rFonts w:hint="eastAsia" w:ascii="仿宋" w:hAnsi="仿宋" w:eastAsia="仿宋" w:cs="仿宋"/>
          <w:kern w:val="0"/>
          <w:sz w:val="32"/>
          <w:szCs w:val="32"/>
        </w:rPr>
      </w:pPr>
      <w:bookmarkStart w:id="14" w:name="heading_30"/>
      <w:r>
        <w:rPr>
          <w:rFonts w:hint="eastAsia" w:ascii="仿宋" w:hAnsi="仿宋" w:eastAsia="仿宋" w:cs="仿宋"/>
          <w:kern w:val="0"/>
          <w:sz w:val="32"/>
          <w:szCs w:val="32"/>
        </w:rPr>
        <w:t>2.月积分（按月累计计算）</w:t>
      </w:r>
      <w:bookmarkEnd w:id="14"/>
    </w:p>
    <w:p w14:paraId="7FFABC21">
      <w:pP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（1）深圳户籍儿童：</w:t>
      </w:r>
    </w:p>
    <w:p w14:paraId="58667A68">
      <w:pP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① 学区住房为住宅类商品房的，按《房产证》（或不动产权证书）发证日期计算，每满1个月积0.3分；军产房、集资房、自建房等特殊房产不计算月积分；</w:t>
      </w:r>
    </w:p>
    <w:p w14:paraId="037D12C7">
      <w:pP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② 学区租房的，按《房屋租赁凭证》签署（备案）日期计算，每满1个月积0.2分；自购、租住商务公寓或特殊房产，仅提供《房屋租赁信息》（蓝本）或网格居住登记信息的，不计算月积分。</w:t>
      </w:r>
    </w:p>
    <w:p w14:paraId="07D7B995">
      <w:pP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（2）非深圳户籍儿童：</w:t>
      </w:r>
    </w:p>
    <w:p w14:paraId="0EEFCB87">
      <w:pP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在父母（监护人）连续缴纳深圳社会保险（养老保险+医疗保险）满1年（当前仍在正常缴费）的基础上，每增加1个月积0.1分；积分按两项险种同时参保的时间计算（补缴年限不计），若两项险种参保时间不一致，按参保时长较短的险种计算；连续缴费时长以社保部门比对验核结果为准。</w:t>
      </w:r>
    </w:p>
    <w:p w14:paraId="3E1A8AE0">
      <w:pPr>
        <w:spacing w:line="360" w:lineRule="auto"/>
        <w:ind w:firstLine="640" w:firstLineChars="200"/>
        <w:rPr>
          <w:rFonts w:hint="eastAsia" w:ascii="仿宋" w:hAnsi="仿宋" w:eastAsia="仿宋" w:cs="仿宋"/>
          <w:kern w:val="0"/>
          <w:sz w:val="32"/>
          <w:szCs w:val="32"/>
        </w:rPr>
      </w:pPr>
      <w:bookmarkStart w:id="15" w:name="heading_31"/>
      <w:r>
        <w:rPr>
          <w:rFonts w:hint="eastAsia" w:ascii="仿宋" w:hAnsi="仿宋" w:eastAsia="仿宋" w:cs="仿宋"/>
          <w:kern w:val="0"/>
          <w:sz w:val="32"/>
          <w:szCs w:val="32"/>
        </w:rPr>
        <w:t>3.加分（累计加分，不设上限）</w:t>
      </w:r>
      <w:bookmarkEnd w:id="15"/>
    </w:p>
    <w:p w14:paraId="1A25AFBE">
      <w:pP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① 住房加分：住房为住宅类商品房或租房提供《房屋租赁凭证》（红本）的，加1分；</w:t>
      </w:r>
    </w:p>
    <w:p w14:paraId="16BFBD51">
      <w:pP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② 户籍/居住证加分：父母双方为深户，或一方为深户另一方持有有效居住证，或双方持有有效居住证的，加2分；</w:t>
      </w:r>
    </w:p>
    <w:p w14:paraId="16EE9495">
      <w:pP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③ 社保加分：父母双方同时在深圳连续缴交社保（养老保险+医疗保险）满1年且仍在正常缴费的，加2分；</w:t>
      </w:r>
    </w:p>
    <w:p w14:paraId="5A077B08">
      <w:pPr>
        <w:spacing w:line="360" w:lineRule="auto"/>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④ 长效加分：非深圳户籍儿童，父母双方有效居住证持证时间与双方社保连续缴费时间均满5年及以上的，加1分。</w:t>
      </w:r>
    </w:p>
    <w:p w14:paraId="7F9486C4">
      <w:pPr>
        <w:spacing w:line="360" w:lineRule="auto"/>
        <w:rPr>
          <w:rFonts w:hint="eastAsia" w:ascii="仿宋" w:hAnsi="仿宋" w:eastAsia="仿宋" w:cs="仿宋"/>
          <w:kern w:val="0"/>
          <w:sz w:val="32"/>
          <w:szCs w:val="32"/>
        </w:rPr>
      </w:pPr>
      <w:r>
        <w:rPr>
          <w:rFonts w:hint="eastAsia" w:ascii="仿宋" w:hAnsi="仿宋" w:eastAsia="仿宋" w:cs="仿宋"/>
          <w:kern w:val="0"/>
          <w:sz w:val="32"/>
          <w:szCs w:val="32"/>
        </w:rPr>
        <w:t>注：积分计算结果以幼儿园招生工作小组审核、公示为准，家长可在材料核验结束后查询积分情况，对积分有异议的，可向幼儿园提出复核申请，复核结果为最终积分。</w:t>
      </w:r>
    </w:p>
    <w:p w14:paraId="584894F4">
      <w:pPr>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八</w:t>
      </w:r>
      <w:r>
        <w:rPr>
          <w:rFonts w:hint="eastAsia" w:ascii="黑体" w:hAnsi="黑体" w:eastAsia="黑体" w:cs="黑体"/>
          <w:sz w:val="32"/>
          <w:szCs w:val="32"/>
        </w:rPr>
        <w:t>、温馨提示</w:t>
      </w:r>
    </w:p>
    <w:p w14:paraId="2B8677E6">
      <w:pPr>
        <w:ind w:firstLine="640" w:firstLineChars="200"/>
        <w:rPr>
          <w:rFonts w:hint="eastAsia" w:eastAsiaTheme="minorEastAsia"/>
          <w:lang w:eastAsia="zh-CN"/>
        </w:rPr>
      </w:pPr>
      <w:r>
        <w:rPr>
          <w:rFonts w:hint="eastAsia" w:ascii="仿宋" w:hAnsi="仿宋" w:eastAsia="仿宋" w:cs="仿宋"/>
          <w:sz w:val="32"/>
          <w:szCs w:val="32"/>
          <w:lang w:eastAsia="zh-CN"/>
        </w:rPr>
        <w:t>（一）报名及报名材料核验的先后顺序与录取结果无关。</w:t>
      </w:r>
    </w:p>
    <w:p w14:paraId="702C304D">
      <w:pPr>
        <w:ind w:firstLine="640" w:firstLineChars="200"/>
        <w:rPr>
          <w:rFonts w:hint="eastAsia" w:eastAsiaTheme="minorEastAsia"/>
          <w:lang w:eastAsia="zh-CN"/>
        </w:rPr>
      </w:pPr>
      <w:r>
        <w:rPr>
          <w:rFonts w:hint="eastAsia" w:ascii="仿宋" w:hAnsi="仿宋" w:eastAsia="仿宋" w:cs="仿宋"/>
          <w:sz w:val="32"/>
          <w:szCs w:val="32"/>
          <w:lang w:eastAsia="zh-CN"/>
        </w:rPr>
        <w:t>（二）申请人须如实填报并提交申请资料，填报虚假信息、提交虚假材料的，一律取消申请资格，并承担相应的法律责任。</w:t>
      </w:r>
    </w:p>
    <w:p w14:paraId="44DF3384">
      <w:pPr>
        <w:ind w:firstLine="640" w:firstLineChars="200"/>
        <w:rPr>
          <w:rFonts w:hint="eastAsia" w:ascii="仿宋" w:hAnsi="仿宋" w:eastAsia="仿宋" w:cs="仿宋"/>
          <w:sz w:val="32"/>
          <w:szCs w:val="32"/>
        </w:rPr>
      </w:pPr>
      <w:r>
        <w:rPr>
          <w:rFonts w:hint="eastAsia" w:ascii="仿宋" w:hAnsi="仿宋" w:eastAsia="仿宋" w:cs="仿宋"/>
          <w:sz w:val="32"/>
          <w:szCs w:val="32"/>
        </w:rPr>
        <w:t>（三）被录取儿童</w:t>
      </w:r>
      <w:r>
        <w:rPr>
          <w:rFonts w:hint="eastAsia" w:ascii="仿宋" w:hAnsi="仿宋" w:eastAsia="仿宋" w:cs="仿宋"/>
          <w:sz w:val="32"/>
          <w:szCs w:val="32"/>
          <w:lang w:eastAsia="zh-CN"/>
        </w:rPr>
        <w:t>须经</w:t>
      </w:r>
      <w:r>
        <w:rPr>
          <w:rFonts w:hint="eastAsia" w:ascii="仿宋" w:hAnsi="仿宋" w:eastAsia="仿宋" w:cs="仿宋"/>
          <w:sz w:val="32"/>
          <w:szCs w:val="32"/>
        </w:rPr>
        <w:t>体检合格后方可正式入园。</w:t>
      </w:r>
    </w:p>
    <w:p w14:paraId="6CD26730">
      <w:pPr>
        <w:ind w:firstLine="640" w:firstLineChars="200"/>
        <w:rPr>
          <w:rFonts w:hint="eastAsia" w:eastAsiaTheme="minorEastAsia"/>
          <w:lang w:eastAsia="zh-CN"/>
        </w:rPr>
      </w:pPr>
      <w:r>
        <w:rPr>
          <w:rFonts w:hint="eastAsia" w:ascii="仿宋" w:hAnsi="仿宋" w:eastAsia="仿宋" w:cs="仿宋"/>
          <w:sz w:val="32"/>
          <w:szCs w:val="32"/>
          <w:lang w:eastAsia="zh-CN"/>
        </w:rPr>
        <w:t>（四）家长须前往幼儿园领取录取通知书，凭录取通知书到园办理录取手续。录取名单公布后，</w:t>
      </w:r>
      <w:r>
        <w:rPr>
          <w:rFonts w:hint="eastAsia" w:ascii="仿宋" w:hAnsi="仿宋" w:eastAsia="仿宋" w:cs="仿宋"/>
          <w:sz w:val="32"/>
          <w:szCs w:val="32"/>
          <w:lang w:val="en-US" w:eastAsia="zh-CN"/>
        </w:rPr>
        <w:t>请</w:t>
      </w:r>
      <w:r>
        <w:rPr>
          <w:rFonts w:hint="eastAsia" w:ascii="仿宋" w:hAnsi="仿宋" w:eastAsia="仿宋" w:cs="仿宋"/>
          <w:sz w:val="32"/>
          <w:szCs w:val="32"/>
          <w:lang w:eastAsia="zh-CN"/>
        </w:rPr>
        <w:t>家长</w:t>
      </w:r>
      <w:r>
        <w:rPr>
          <w:rFonts w:hint="eastAsia" w:ascii="仿宋" w:hAnsi="仿宋" w:eastAsia="仿宋" w:cs="仿宋"/>
          <w:sz w:val="32"/>
          <w:szCs w:val="32"/>
          <w:lang w:val="en-US" w:eastAsia="zh-CN"/>
        </w:rPr>
        <w:t>根据幼儿园的通知</w:t>
      </w:r>
      <w:r>
        <w:rPr>
          <w:rFonts w:hint="eastAsia" w:ascii="仿宋" w:hAnsi="仿宋" w:eastAsia="仿宋" w:cs="仿宋"/>
          <w:sz w:val="32"/>
          <w:szCs w:val="32"/>
          <w:lang w:eastAsia="zh-CN"/>
        </w:rPr>
        <w:t>到园完成注册登记，逾期未领取录取通知书的，视为自动放弃录取资格。</w:t>
      </w:r>
    </w:p>
    <w:p w14:paraId="17C1C28C">
      <w:pPr>
        <w:shd w:val="clear"/>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九</w:t>
      </w:r>
      <w:r>
        <w:rPr>
          <w:rFonts w:hint="eastAsia" w:ascii="黑体" w:hAnsi="黑体" w:eastAsia="黑体" w:cs="黑体"/>
          <w:sz w:val="32"/>
          <w:szCs w:val="32"/>
        </w:rPr>
        <w:t>、</w:t>
      </w:r>
      <w:r>
        <w:rPr>
          <w:rFonts w:hint="eastAsia" w:ascii="黑体" w:hAnsi="黑体" w:eastAsia="黑体" w:cs="黑体"/>
          <w:sz w:val="32"/>
          <w:szCs w:val="32"/>
          <w:lang w:val="en-US" w:eastAsia="zh-CN"/>
        </w:rPr>
        <w:t>报名流程和时间</w:t>
      </w:r>
      <w:r>
        <w:rPr>
          <w:rFonts w:hint="eastAsia" w:ascii="黑体" w:hAnsi="黑体" w:eastAsia="黑体" w:cs="黑体"/>
          <w:sz w:val="32"/>
          <w:szCs w:val="32"/>
        </w:rPr>
        <w:t>（见图示）</w:t>
      </w:r>
    </w:p>
    <w:p w14:paraId="34B889B4">
      <w:pPr>
        <w:rPr>
          <w:rFonts w:hint="eastAsia" w:ascii="仿宋" w:hAnsi="仿宋" w:eastAsia="仿宋" w:cs="仿宋"/>
          <w:sz w:val="32"/>
          <w:szCs w:val="32"/>
        </w:rPr>
      </w:pPr>
      <w:r>
        <w:rPr>
          <w:rFonts w:hint="eastAsia" w:ascii="黑体" w:hAnsi="黑体" w:eastAsia="黑体" w:cs="黑体"/>
          <w:sz w:val="32"/>
          <w:szCs w:val="32"/>
          <w:lang w:val="en-US" w:eastAsia="zh-CN"/>
        </w:rPr>
        <w:drawing>
          <wp:anchor distT="0" distB="0" distL="114300" distR="114300" simplePos="0" relativeHeight="251659264" behindDoc="1" locked="0" layoutInCell="1" allowOverlap="1">
            <wp:simplePos x="0" y="0"/>
            <wp:positionH relativeFrom="column">
              <wp:posOffset>-476885</wp:posOffset>
            </wp:positionH>
            <wp:positionV relativeFrom="paragraph">
              <wp:posOffset>332105</wp:posOffset>
            </wp:positionV>
            <wp:extent cx="6485890" cy="2606040"/>
            <wp:effectExtent l="0" t="0" r="10160" b="0"/>
            <wp:wrapNone/>
            <wp:docPr id="1" name="ECB019B1-382A-4266-B25C-5B523AA43C14-1" descr="C:/Users/45844/AppData/Local/Temp/wps.BxfGEV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B019B1-382A-4266-B25C-5B523AA43C14-1" descr="C:/Users/45844/AppData/Local/Temp/wps.BxfGEVwps"/>
                    <pic:cNvPicPr>
                      <a:picLocks noChangeAspect="1"/>
                    </pic:cNvPicPr>
                  </pic:nvPicPr>
                  <pic:blipFill>
                    <a:blip r:embed="rId6"/>
                    <a:srcRect l="213" t="962" r="-255" b="-1365"/>
                    <a:stretch>
                      <a:fillRect/>
                    </a:stretch>
                  </pic:blipFill>
                  <pic:spPr>
                    <a:xfrm>
                      <a:off x="0" y="0"/>
                      <a:ext cx="6485890" cy="2606040"/>
                    </a:xfrm>
                    <a:prstGeom prst="rect">
                      <a:avLst/>
                    </a:prstGeom>
                  </pic:spPr>
                </pic:pic>
              </a:graphicData>
            </a:graphic>
          </wp:anchor>
        </w:drawing>
      </w:r>
    </w:p>
    <w:p w14:paraId="08692889">
      <w:pPr>
        <w:rPr>
          <w:rFonts w:hint="eastAsia" w:ascii="仿宋" w:hAnsi="仿宋" w:eastAsia="仿宋" w:cs="仿宋"/>
          <w:sz w:val="32"/>
          <w:szCs w:val="32"/>
        </w:rPr>
      </w:pPr>
    </w:p>
    <w:p w14:paraId="473B33B7">
      <w:pPr>
        <w:rPr>
          <w:rFonts w:hint="eastAsia" w:ascii="仿宋" w:hAnsi="仿宋" w:eastAsia="仿宋" w:cs="仿宋"/>
          <w:sz w:val="32"/>
          <w:szCs w:val="32"/>
        </w:rPr>
      </w:pPr>
    </w:p>
    <w:p w14:paraId="0D4DA5EC">
      <w:pPr>
        <w:rPr>
          <w:rFonts w:hint="eastAsia" w:ascii="仿宋" w:hAnsi="仿宋" w:eastAsia="仿宋" w:cs="仿宋"/>
          <w:sz w:val="32"/>
          <w:szCs w:val="32"/>
        </w:rPr>
      </w:pPr>
    </w:p>
    <w:p w14:paraId="4494328F">
      <w:pPr>
        <w:rPr>
          <w:rFonts w:hint="eastAsia" w:ascii="仿宋" w:hAnsi="仿宋" w:eastAsia="仿宋" w:cs="仿宋"/>
          <w:sz w:val="32"/>
          <w:szCs w:val="32"/>
        </w:rPr>
      </w:pPr>
    </w:p>
    <w:p w14:paraId="30A05202">
      <w:pPr>
        <w:rPr>
          <w:rFonts w:hint="eastAsia" w:ascii="仿宋" w:hAnsi="仿宋" w:eastAsia="仿宋" w:cs="仿宋"/>
          <w:sz w:val="32"/>
          <w:szCs w:val="32"/>
        </w:rPr>
      </w:pPr>
    </w:p>
    <w:p w14:paraId="2DD16AC6">
      <w:pPr>
        <w:rPr>
          <w:rFonts w:hint="eastAsia" w:ascii="仿宋" w:hAnsi="仿宋" w:eastAsia="仿宋" w:cs="仿宋"/>
          <w:sz w:val="32"/>
          <w:szCs w:val="32"/>
        </w:rPr>
      </w:pPr>
    </w:p>
    <w:p w14:paraId="062D5215">
      <w:pPr>
        <w:jc w:val="right"/>
        <w:rPr>
          <w:rFonts w:hint="eastAsia" w:ascii="仿宋" w:hAnsi="仿宋" w:eastAsia="仿宋" w:cs="仿宋"/>
          <w:sz w:val="32"/>
          <w:szCs w:val="32"/>
        </w:rPr>
      </w:pPr>
    </w:p>
    <w:p w14:paraId="1915B854">
      <w:pPr>
        <w:jc w:val="right"/>
        <w:rPr>
          <w:rFonts w:hint="eastAsia" w:ascii="仿宋" w:hAnsi="仿宋" w:eastAsia="仿宋" w:cs="仿宋"/>
          <w:sz w:val="32"/>
          <w:szCs w:val="32"/>
        </w:rPr>
      </w:pPr>
    </w:p>
    <w:p w14:paraId="27CB4295">
      <w:pPr>
        <w:jc w:val="right"/>
        <w:rPr>
          <w:rFonts w:hint="eastAsia" w:ascii="仿宋" w:hAnsi="仿宋" w:eastAsia="仿宋" w:cs="仿宋"/>
          <w:sz w:val="32"/>
          <w:szCs w:val="32"/>
        </w:rPr>
      </w:pPr>
    </w:p>
    <w:p w14:paraId="7C27E003">
      <w:pPr>
        <w:jc w:val="right"/>
        <w:rPr>
          <w:rFonts w:hint="eastAsia" w:ascii="仿宋" w:hAnsi="仿宋" w:eastAsia="仿宋" w:cs="仿宋"/>
          <w:sz w:val="32"/>
          <w:szCs w:val="32"/>
        </w:rPr>
      </w:pPr>
    </w:p>
    <w:p w14:paraId="6D5CCECE">
      <w:pPr>
        <w:jc w:val="right"/>
        <w:rPr>
          <w:rFonts w:hint="eastAsia" w:ascii="仿宋" w:hAnsi="仿宋" w:eastAsia="仿宋" w:cs="仿宋"/>
          <w:sz w:val="32"/>
          <w:szCs w:val="32"/>
        </w:rPr>
      </w:pPr>
      <w:r>
        <w:rPr>
          <w:rFonts w:hint="eastAsia" w:ascii="仿宋" w:hAnsi="仿宋" w:eastAsia="仿宋" w:cs="仿宋"/>
          <w:sz w:val="32"/>
          <w:szCs w:val="32"/>
        </w:rPr>
        <w:t>深圳市罗湖区</w:t>
      </w:r>
      <w:r>
        <w:rPr>
          <w:rFonts w:hint="eastAsia" w:ascii="仿宋" w:hAnsi="仿宋" w:eastAsia="仿宋" w:cs="仿宋"/>
          <w:sz w:val="32"/>
          <w:szCs w:val="32"/>
          <w:lang w:val="en-US" w:eastAsia="zh-CN"/>
        </w:rPr>
        <w:t>新罗</w:t>
      </w:r>
      <w:r>
        <w:rPr>
          <w:rFonts w:hint="eastAsia" w:ascii="仿宋" w:hAnsi="仿宋" w:eastAsia="仿宋" w:cs="仿宋"/>
          <w:sz w:val="32"/>
          <w:szCs w:val="32"/>
        </w:rPr>
        <w:t>幼儿园</w:t>
      </w:r>
    </w:p>
    <w:p w14:paraId="5F8FAC51">
      <w:pPr>
        <w:jc w:val="right"/>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6</w:t>
      </w:r>
      <w:r>
        <w:rPr>
          <w:rFonts w:hint="eastAsia" w:ascii="仿宋" w:hAnsi="仿宋" w:eastAsia="仿宋" w:cs="仿宋"/>
          <w:sz w:val="32"/>
          <w:szCs w:val="32"/>
        </w:rPr>
        <w:t>年</w:t>
      </w:r>
      <w:r>
        <w:rPr>
          <w:rFonts w:hint="eastAsia" w:ascii="仿宋" w:hAnsi="仿宋" w:eastAsia="仿宋" w:cs="仿宋"/>
          <w:sz w:val="32"/>
          <w:szCs w:val="32"/>
          <w:lang w:val="en-US" w:eastAsia="zh-CN"/>
        </w:rPr>
        <w:t>5</w:t>
      </w:r>
      <w:r>
        <w:rPr>
          <w:rFonts w:hint="eastAsia" w:ascii="仿宋" w:hAnsi="仿宋" w:eastAsia="仿宋" w:cs="仿宋"/>
          <w:sz w:val="32"/>
          <w:szCs w:val="32"/>
        </w:rPr>
        <w:t>月</w:t>
      </w:r>
      <w:r>
        <w:rPr>
          <w:rFonts w:hint="eastAsia" w:ascii="仿宋" w:hAnsi="仿宋" w:eastAsia="仿宋" w:cs="仿宋"/>
          <w:sz w:val="32"/>
          <w:szCs w:val="32"/>
          <w:lang w:val="en-US" w:eastAsia="zh-CN"/>
        </w:rPr>
        <w:t>20</w:t>
      </w:r>
      <w:r>
        <w:rPr>
          <w:rFonts w:hint="eastAsia" w:ascii="仿宋" w:hAnsi="仿宋" w:eastAsia="仿宋" w:cs="仿宋"/>
          <w:sz w:val="32"/>
          <w:szCs w:val="32"/>
        </w:rPr>
        <w:t xml:space="preserve">日 </w:t>
      </w:r>
    </w:p>
    <w:p w14:paraId="0E6BBB35">
      <w:pPr>
        <w:rPr>
          <w:rFonts w:hint="eastAsia" w:ascii="仿宋" w:hAnsi="仿宋" w:eastAsia="仿宋" w:cs="仿宋"/>
          <w:sz w:val="32"/>
          <w:szCs w:val="32"/>
        </w:rPr>
      </w:pPr>
    </w:p>
    <w:p w14:paraId="1BCD1993">
      <w:pPr>
        <w:rPr>
          <w:rFonts w:hint="eastAsia" w:ascii="仿宋" w:hAnsi="仿宋" w:eastAsia="仿宋" w:cs="仿宋"/>
          <w:sz w:val="32"/>
          <w:szCs w:val="32"/>
        </w:rPr>
      </w:pPr>
      <w:r>
        <w:rPr>
          <w:rFonts w:hint="eastAsia" w:ascii="仿宋" w:hAnsi="仿宋" w:eastAsia="仿宋" w:cs="仿宋"/>
          <w:sz w:val="32"/>
          <w:szCs w:val="32"/>
        </w:rPr>
        <w:t>咨询电话：25</w:t>
      </w:r>
      <w:r>
        <w:rPr>
          <w:rFonts w:hint="eastAsia" w:ascii="仿宋" w:hAnsi="仿宋" w:eastAsia="仿宋" w:cs="仿宋"/>
          <w:sz w:val="32"/>
          <w:szCs w:val="32"/>
          <w:lang w:val="en-US" w:eastAsia="zh-CN"/>
        </w:rPr>
        <w:t>129868</w:t>
      </w:r>
      <w:r>
        <w:rPr>
          <w:rFonts w:hint="eastAsia" w:ascii="仿宋" w:hAnsi="仿宋" w:eastAsia="仿宋" w:cs="仿宋"/>
          <w:sz w:val="32"/>
          <w:szCs w:val="32"/>
        </w:rPr>
        <w:t>—8</w:t>
      </w:r>
      <w:r>
        <w:rPr>
          <w:rFonts w:hint="eastAsia" w:ascii="仿宋" w:hAnsi="仿宋" w:eastAsia="仿宋" w:cs="仿宋"/>
          <w:sz w:val="32"/>
          <w:szCs w:val="32"/>
          <w:lang w:val="en-US" w:eastAsia="zh-CN"/>
        </w:rPr>
        <w:t>87</w:t>
      </w: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周</w:t>
      </w:r>
      <w:r>
        <w:rPr>
          <w:rFonts w:hint="eastAsia" w:ascii="仿宋" w:hAnsi="仿宋" w:eastAsia="仿宋" w:cs="仿宋"/>
          <w:sz w:val="32"/>
          <w:szCs w:val="32"/>
        </w:rPr>
        <w:t>老师</w:t>
      </w:r>
    </w:p>
    <w:p w14:paraId="12E4B7FD">
      <w:pPr>
        <w:ind w:firstLine="1600" w:firstLineChars="500"/>
        <w:rPr>
          <w:rFonts w:hint="eastAsia" w:ascii="仿宋" w:hAnsi="仿宋" w:eastAsia="仿宋" w:cs="仿宋"/>
          <w:sz w:val="32"/>
          <w:szCs w:val="32"/>
        </w:rPr>
      </w:pPr>
      <w:r>
        <w:rPr>
          <w:rFonts w:hint="eastAsia" w:ascii="仿宋" w:hAnsi="仿宋" w:eastAsia="仿宋" w:cs="仿宋"/>
          <w:sz w:val="32"/>
          <w:szCs w:val="32"/>
        </w:rPr>
        <w:t>25</w:t>
      </w:r>
      <w:r>
        <w:rPr>
          <w:rFonts w:hint="eastAsia" w:ascii="仿宋" w:hAnsi="仿宋" w:eastAsia="仿宋" w:cs="仿宋"/>
          <w:sz w:val="32"/>
          <w:szCs w:val="32"/>
          <w:lang w:val="en-US" w:eastAsia="zh-CN"/>
        </w:rPr>
        <w:t>129868</w:t>
      </w:r>
      <w:r>
        <w:rPr>
          <w:rFonts w:hint="eastAsia" w:ascii="仿宋" w:hAnsi="仿宋" w:eastAsia="仿宋" w:cs="仿宋"/>
          <w:sz w:val="32"/>
          <w:szCs w:val="32"/>
        </w:rPr>
        <w:t>—8</w:t>
      </w:r>
      <w:r>
        <w:rPr>
          <w:rFonts w:hint="eastAsia" w:ascii="仿宋" w:hAnsi="仿宋" w:eastAsia="仿宋" w:cs="仿宋"/>
          <w:sz w:val="32"/>
          <w:szCs w:val="32"/>
          <w:lang w:val="en-US" w:eastAsia="zh-CN"/>
        </w:rPr>
        <w:t>66</w:t>
      </w: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陈</w:t>
      </w:r>
      <w:r>
        <w:rPr>
          <w:rFonts w:hint="eastAsia" w:ascii="仿宋" w:hAnsi="仿宋" w:eastAsia="仿宋" w:cs="仿宋"/>
          <w:sz w:val="32"/>
          <w:szCs w:val="32"/>
        </w:rPr>
        <w:t>老师/</w:t>
      </w:r>
      <w:r>
        <w:rPr>
          <w:rFonts w:hint="eastAsia" w:ascii="仿宋" w:hAnsi="仿宋" w:eastAsia="仿宋" w:cs="仿宋"/>
          <w:sz w:val="32"/>
          <w:szCs w:val="32"/>
          <w:lang w:val="en-US" w:eastAsia="zh-CN"/>
        </w:rPr>
        <w:t>张</w:t>
      </w:r>
      <w:r>
        <w:rPr>
          <w:rFonts w:hint="eastAsia" w:ascii="仿宋" w:hAnsi="仿宋" w:eastAsia="仿宋" w:cs="仿宋"/>
          <w:sz w:val="32"/>
          <w:szCs w:val="32"/>
        </w:rPr>
        <w:t xml:space="preserve">老师 </w:t>
      </w:r>
    </w:p>
    <w:p w14:paraId="651D3A94">
      <w:pPr>
        <w:ind w:firstLine="1600" w:firstLineChars="500"/>
        <w:rPr>
          <w:rFonts w:hint="eastAsia" w:ascii="仿宋" w:hAnsi="仿宋" w:eastAsia="仿宋" w:cs="仿宋"/>
          <w:sz w:val="32"/>
          <w:szCs w:val="32"/>
          <w:lang w:val="en-US" w:eastAsia="zh-CN"/>
        </w:rPr>
        <w:sectPr>
          <w:footerReference r:id="rId3" w:type="default"/>
          <w:pgSz w:w="11906" w:h="16838"/>
          <w:pgMar w:top="1814" w:right="1576" w:bottom="1814" w:left="1576" w:header="851" w:footer="992" w:gutter="0"/>
          <w:cols w:space="425" w:num="1"/>
          <w:docGrid w:type="lines" w:linePitch="312" w:charSpace="0"/>
        </w:sectPr>
      </w:pPr>
      <w:r>
        <w:rPr>
          <w:rFonts w:hint="eastAsia" w:ascii="仿宋" w:hAnsi="仿宋" w:eastAsia="仿宋" w:cs="仿宋"/>
          <w:sz w:val="32"/>
          <w:szCs w:val="32"/>
        </w:rPr>
        <w:t>25</w:t>
      </w:r>
      <w:r>
        <w:rPr>
          <w:rFonts w:hint="eastAsia" w:ascii="仿宋" w:hAnsi="仿宋" w:eastAsia="仿宋" w:cs="仿宋"/>
          <w:sz w:val="32"/>
          <w:szCs w:val="32"/>
          <w:lang w:val="en-US" w:eastAsia="zh-CN"/>
        </w:rPr>
        <w:t>129868</w:t>
      </w:r>
      <w:r>
        <w:rPr>
          <w:rFonts w:hint="eastAsia" w:ascii="仿宋" w:hAnsi="仿宋" w:eastAsia="仿宋" w:cs="仿宋"/>
          <w:sz w:val="32"/>
          <w:szCs w:val="32"/>
        </w:rPr>
        <w:t>—8</w:t>
      </w:r>
      <w:r>
        <w:rPr>
          <w:rFonts w:hint="eastAsia" w:ascii="仿宋" w:hAnsi="仿宋" w:eastAsia="仿宋" w:cs="仿宋"/>
          <w:sz w:val="32"/>
          <w:szCs w:val="32"/>
          <w:lang w:val="en-US" w:eastAsia="zh-CN"/>
        </w:rPr>
        <w:t>68</w:t>
      </w: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何</w:t>
      </w:r>
      <w:r>
        <w:rPr>
          <w:rFonts w:hint="eastAsia" w:ascii="仿宋" w:hAnsi="仿宋" w:eastAsia="仿宋" w:cs="仿宋"/>
          <w:sz w:val="32"/>
          <w:szCs w:val="32"/>
        </w:rPr>
        <w:t xml:space="preserve">老师  </w:t>
      </w:r>
    </w:p>
    <w:p w14:paraId="3A65D55F">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附件1：</w:t>
      </w:r>
    </w:p>
    <w:p w14:paraId="346F431F">
      <w:pPr>
        <w:jc w:val="center"/>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深圳市罗湖区幼儿园学位类型和积分办法</w:t>
      </w:r>
    </w:p>
    <w:tbl>
      <w:tblPr>
        <w:tblStyle w:val="9"/>
        <w:tblW w:w="15693" w:type="dxa"/>
        <w:tblInd w:w="-7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0"/>
        <w:gridCol w:w="3124"/>
        <w:gridCol w:w="6249"/>
        <w:gridCol w:w="1027"/>
        <w:gridCol w:w="2333"/>
        <w:gridCol w:w="2000"/>
      </w:tblGrid>
      <w:tr w14:paraId="6BED5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 w:type="dxa"/>
          </w:tcPr>
          <w:p w14:paraId="432E7F34">
            <w:pPr>
              <w:jc w:val="cente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类别</w:t>
            </w:r>
          </w:p>
        </w:tc>
        <w:tc>
          <w:tcPr>
            <w:tcW w:w="3124" w:type="dxa"/>
          </w:tcPr>
          <w:p w14:paraId="61AACEF9">
            <w:pPr>
              <w:jc w:val="cente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生源标签</w:t>
            </w:r>
          </w:p>
        </w:tc>
        <w:tc>
          <w:tcPr>
            <w:tcW w:w="6249" w:type="dxa"/>
          </w:tcPr>
          <w:p w14:paraId="52A1B05D">
            <w:pPr>
              <w:jc w:val="cente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申请生源说明</w:t>
            </w:r>
          </w:p>
        </w:tc>
        <w:tc>
          <w:tcPr>
            <w:tcW w:w="1027" w:type="dxa"/>
          </w:tcPr>
          <w:p w14:paraId="5764FC96">
            <w:pPr>
              <w:jc w:val="cente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基础</w:t>
            </w:r>
          </w:p>
        </w:tc>
        <w:tc>
          <w:tcPr>
            <w:tcW w:w="2333" w:type="dxa"/>
          </w:tcPr>
          <w:p w14:paraId="7A7C2A89">
            <w:pPr>
              <w:jc w:val="cente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月积</w:t>
            </w:r>
          </w:p>
        </w:tc>
        <w:tc>
          <w:tcPr>
            <w:tcW w:w="2000" w:type="dxa"/>
          </w:tcPr>
          <w:p w14:paraId="7EAFEBF1">
            <w:pPr>
              <w:jc w:val="cente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加分</w:t>
            </w:r>
          </w:p>
        </w:tc>
      </w:tr>
      <w:tr w14:paraId="693AC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trPr>
        <w:tc>
          <w:tcPr>
            <w:tcW w:w="960" w:type="dxa"/>
            <w:vAlign w:val="center"/>
          </w:tcPr>
          <w:p w14:paraId="7C363ED1">
            <w:pPr>
              <w:jc w:val="cente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1类</w:t>
            </w:r>
          </w:p>
        </w:tc>
        <w:tc>
          <w:tcPr>
            <w:tcW w:w="3124" w:type="dxa"/>
            <w:vAlign w:val="center"/>
          </w:tcPr>
          <w:p w14:paraId="3029144B">
            <w:pP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多选一 （下同） :</w:t>
            </w:r>
          </w:p>
          <w:p w14:paraId="5EE26940">
            <w:pP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1.社区户籍+社区购房+实际居住</w:t>
            </w:r>
          </w:p>
        </w:tc>
        <w:tc>
          <w:tcPr>
            <w:tcW w:w="6249" w:type="dxa"/>
          </w:tcPr>
          <w:p w14:paraId="4943C4C4">
            <w:pPr>
              <w:rPr>
                <w:rFonts w:hint="eastAsia" w:ascii="仿宋" w:hAnsi="仿宋" w:eastAsia="仿宋" w:cs="仿宋"/>
                <w:sz w:val="18"/>
                <w:szCs w:val="18"/>
                <w:lang w:val="en-US" w:eastAsia="zh-CN"/>
              </w:rPr>
            </w:pPr>
            <w:r>
              <w:rPr>
                <w:rFonts w:hint="eastAsia" w:ascii="仿宋" w:hAnsi="仿宋" w:eastAsia="仿宋" w:cs="仿宋"/>
                <w:sz w:val="18"/>
                <w:szCs w:val="18"/>
              </w:rPr>
              <w:t>1.</w:t>
            </w:r>
            <w:r>
              <w:rPr>
                <w:rFonts w:hint="eastAsia" w:ascii="仿宋" w:hAnsi="仿宋" w:eastAsia="仿宋" w:cs="仿宋"/>
                <w:sz w:val="18"/>
                <w:szCs w:val="18"/>
                <w:lang w:val="en-US" w:eastAsia="zh-CN"/>
              </w:rPr>
              <w:t>社</w:t>
            </w:r>
            <w:r>
              <w:rPr>
                <w:rFonts w:hint="eastAsia" w:ascii="仿宋" w:hAnsi="仿宋" w:eastAsia="仿宋" w:cs="仿宋"/>
                <w:sz w:val="18"/>
                <w:szCs w:val="18"/>
              </w:rPr>
              <w:t>区户籍儿童，父母</w:t>
            </w:r>
            <w:r>
              <w:rPr>
                <w:rFonts w:hint="eastAsia" w:ascii="仿宋" w:hAnsi="仿宋" w:eastAsia="仿宋" w:cs="仿宋"/>
                <w:sz w:val="18"/>
                <w:szCs w:val="18"/>
                <w:lang w:eastAsia="zh-CN"/>
              </w:rPr>
              <w:t>（</w:t>
            </w:r>
            <w:r>
              <w:rPr>
                <w:rFonts w:hint="eastAsia" w:ascii="仿宋" w:hAnsi="仿宋" w:eastAsia="仿宋" w:cs="仿宋"/>
                <w:sz w:val="18"/>
                <w:szCs w:val="18"/>
              </w:rPr>
              <w:t>或监护人</w:t>
            </w:r>
            <w:r>
              <w:rPr>
                <w:rFonts w:hint="eastAsia" w:ascii="仿宋" w:hAnsi="仿宋" w:eastAsia="仿宋" w:cs="仿宋"/>
                <w:sz w:val="18"/>
                <w:szCs w:val="18"/>
                <w:lang w:eastAsia="zh-CN"/>
              </w:rPr>
              <w:t>）</w:t>
            </w:r>
            <w:r>
              <w:rPr>
                <w:rFonts w:hint="eastAsia" w:ascii="仿宋" w:hAnsi="仿宋" w:eastAsia="仿宋" w:cs="仿宋"/>
                <w:sz w:val="18"/>
                <w:szCs w:val="18"/>
              </w:rPr>
              <w:t>在</w:t>
            </w:r>
            <w:r>
              <w:rPr>
                <w:rFonts w:hint="eastAsia" w:ascii="仿宋" w:hAnsi="仿宋" w:eastAsia="仿宋" w:cs="仿宋"/>
                <w:sz w:val="18"/>
                <w:szCs w:val="18"/>
                <w:lang w:val="en-US" w:eastAsia="zh-CN"/>
              </w:rPr>
              <w:t>社</w:t>
            </w:r>
            <w:r>
              <w:rPr>
                <w:rFonts w:hint="eastAsia" w:ascii="仿宋" w:hAnsi="仿宋" w:eastAsia="仿宋" w:cs="仿宋"/>
                <w:sz w:val="18"/>
                <w:szCs w:val="18"/>
              </w:rPr>
              <w:t>区的住房为住宅类商品房或原居民祖屋并实际居住</w:t>
            </w:r>
            <w:r>
              <w:rPr>
                <w:rFonts w:hint="eastAsia" w:ascii="仿宋" w:hAnsi="仿宋" w:eastAsia="仿宋" w:cs="仿宋"/>
                <w:sz w:val="18"/>
                <w:szCs w:val="18"/>
                <w:lang w:eastAsia="zh-CN"/>
              </w:rPr>
              <w:t>。</w:t>
            </w:r>
          </w:p>
        </w:tc>
        <w:tc>
          <w:tcPr>
            <w:tcW w:w="1027" w:type="dxa"/>
            <w:vAlign w:val="center"/>
          </w:tcPr>
          <w:p w14:paraId="3771D01F">
            <w:pPr>
              <w:jc w:val="cente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100分</w:t>
            </w:r>
          </w:p>
        </w:tc>
        <w:tc>
          <w:tcPr>
            <w:tcW w:w="2333" w:type="dxa"/>
            <w:vMerge w:val="restart"/>
          </w:tcPr>
          <w:p w14:paraId="18BBCB40">
            <w:pPr>
              <w:rPr>
                <w:rFonts w:hint="eastAsia" w:ascii="仿宋" w:hAnsi="仿宋" w:eastAsia="仿宋" w:cs="仿宋"/>
                <w:sz w:val="18"/>
                <w:szCs w:val="18"/>
                <w:lang w:val="en-US" w:eastAsia="zh-CN"/>
              </w:rPr>
            </w:pPr>
          </w:p>
          <w:p w14:paraId="1869CD75">
            <w:pP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深圳户籍：</w:t>
            </w:r>
          </w:p>
          <w:p w14:paraId="27458350">
            <w:pPr>
              <w:rPr>
                <w:rFonts w:hint="eastAsia" w:ascii="仿宋" w:hAnsi="仿宋" w:eastAsia="仿宋" w:cs="仿宋"/>
                <w:sz w:val="18"/>
                <w:szCs w:val="18"/>
              </w:rPr>
            </w:pPr>
            <w:r>
              <w:rPr>
                <w:rFonts w:hint="eastAsia" w:ascii="仿宋" w:hAnsi="仿宋" w:eastAsia="仿宋" w:cs="仿宋"/>
                <w:sz w:val="18"/>
                <w:szCs w:val="18"/>
              </w:rPr>
              <w:t>1.住宅类商品房按《房产证》或《不动产证》发证日期</w:t>
            </w:r>
            <w:r>
              <w:rPr>
                <w:rFonts w:hint="eastAsia" w:ascii="仿宋" w:hAnsi="仿宋" w:eastAsia="仿宋" w:cs="仿宋"/>
                <w:sz w:val="18"/>
                <w:szCs w:val="18"/>
                <w:lang w:eastAsia="zh-CN"/>
              </w:rPr>
              <w:t>，</w:t>
            </w:r>
            <w:r>
              <w:rPr>
                <w:rFonts w:hint="eastAsia" w:ascii="仿宋" w:hAnsi="仿宋" w:eastAsia="仿宋" w:cs="仿宋"/>
                <w:sz w:val="18"/>
                <w:szCs w:val="18"/>
              </w:rPr>
              <w:t>每满1个月积0.3分。</w:t>
            </w:r>
          </w:p>
          <w:p w14:paraId="254DA9EE">
            <w:pPr>
              <w:rPr>
                <w:rFonts w:hint="eastAsia" w:ascii="仿宋" w:hAnsi="仿宋" w:eastAsia="仿宋" w:cs="仿宋"/>
                <w:sz w:val="18"/>
                <w:szCs w:val="18"/>
                <w:lang w:eastAsia="zh-CN"/>
              </w:rPr>
            </w:pPr>
            <w:r>
              <w:rPr>
                <w:rFonts w:hint="eastAsia" w:ascii="仿宋" w:hAnsi="仿宋" w:eastAsia="仿宋" w:cs="仿宋"/>
                <w:sz w:val="18"/>
                <w:szCs w:val="18"/>
              </w:rPr>
              <w:t>特殊房产不积分</w:t>
            </w:r>
            <w:r>
              <w:rPr>
                <w:rFonts w:hint="eastAsia" w:ascii="仿宋" w:hAnsi="仿宋" w:eastAsia="仿宋" w:cs="仿宋"/>
                <w:sz w:val="18"/>
                <w:szCs w:val="18"/>
                <w:lang w:eastAsia="zh-CN"/>
              </w:rPr>
              <w:t>。</w:t>
            </w:r>
          </w:p>
          <w:p w14:paraId="5ED022C5">
            <w:pPr>
              <w:rPr>
                <w:rFonts w:hint="eastAsia" w:ascii="仿宋" w:hAnsi="仿宋" w:eastAsia="仿宋" w:cs="仿宋"/>
                <w:sz w:val="18"/>
                <w:szCs w:val="18"/>
                <w:lang w:eastAsia="zh-CN"/>
              </w:rPr>
            </w:pPr>
            <w:r>
              <w:rPr>
                <w:rFonts w:hint="eastAsia" w:ascii="仿宋" w:hAnsi="仿宋" w:eastAsia="仿宋" w:cs="仿宋"/>
                <w:sz w:val="18"/>
                <w:szCs w:val="18"/>
              </w:rPr>
              <w:t>2.租房按《房屋租赁凭证》登记备案时间，每增加一个月积</w:t>
            </w:r>
            <w:r>
              <w:rPr>
                <w:rFonts w:hint="eastAsia" w:ascii="仿宋" w:hAnsi="仿宋" w:eastAsia="仿宋" w:cs="仿宋"/>
                <w:sz w:val="18"/>
                <w:szCs w:val="18"/>
                <w:lang w:val="en-US" w:eastAsia="zh-CN"/>
              </w:rPr>
              <w:t>0.2分</w:t>
            </w:r>
            <w:r>
              <w:rPr>
                <w:rFonts w:hint="eastAsia" w:ascii="仿宋" w:hAnsi="仿宋" w:eastAsia="仿宋" w:cs="仿宋"/>
                <w:sz w:val="18"/>
                <w:szCs w:val="18"/>
                <w:lang w:eastAsia="zh-CN"/>
              </w:rPr>
              <w:t>。</w:t>
            </w:r>
          </w:p>
          <w:p w14:paraId="06C5F838">
            <w:pPr>
              <w:rPr>
                <w:rFonts w:hint="eastAsia" w:ascii="仿宋" w:hAnsi="仿宋" w:eastAsia="仿宋" w:cs="仿宋"/>
                <w:sz w:val="18"/>
                <w:szCs w:val="18"/>
              </w:rPr>
            </w:pPr>
            <w:r>
              <w:rPr>
                <w:rFonts w:hint="eastAsia" w:ascii="仿宋" w:hAnsi="仿宋" w:eastAsia="仿宋" w:cs="仿宋"/>
                <w:sz w:val="18"/>
                <w:szCs w:val="18"/>
              </w:rPr>
              <w:t xml:space="preserve">租住商务公寓或特殊房产，提供《房屋租赁信息》 </w:t>
            </w:r>
            <w:r>
              <w:rPr>
                <w:rFonts w:hint="eastAsia" w:ascii="仿宋" w:hAnsi="仿宋" w:eastAsia="仿宋" w:cs="仿宋"/>
                <w:sz w:val="18"/>
                <w:szCs w:val="18"/>
                <w:lang w:eastAsia="zh-CN"/>
              </w:rPr>
              <w:t>（</w:t>
            </w:r>
            <w:r>
              <w:rPr>
                <w:rFonts w:hint="eastAsia" w:ascii="仿宋" w:hAnsi="仿宋" w:eastAsia="仿宋" w:cs="仿宋"/>
                <w:sz w:val="18"/>
                <w:szCs w:val="18"/>
              </w:rPr>
              <w:t>蓝本</w:t>
            </w:r>
            <w:r>
              <w:rPr>
                <w:rFonts w:hint="eastAsia" w:ascii="仿宋" w:hAnsi="仿宋" w:eastAsia="仿宋" w:cs="仿宋"/>
                <w:sz w:val="18"/>
                <w:szCs w:val="18"/>
                <w:lang w:eastAsia="zh-CN"/>
              </w:rPr>
              <w:t>）</w:t>
            </w:r>
            <w:r>
              <w:rPr>
                <w:rFonts w:hint="eastAsia" w:ascii="仿宋" w:hAnsi="仿宋" w:eastAsia="仿宋" w:cs="仿宋"/>
                <w:sz w:val="18"/>
                <w:szCs w:val="18"/>
              </w:rPr>
              <w:t>或只提供实际居住网格登记</w:t>
            </w:r>
            <w:r>
              <w:rPr>
                <w:rFonts w:hint="eastAsia" w:ascii="仿宋" w:hAnsi="仿宋" w:eastAsia="仿宋" w:cs="仿宋"/>
                <w:sz w:val="18"/>
                <w:szCs w:val="18"/>
                <w:lang w:eastAsia="zh-CN"/>
              </w:rPr>
              <w:t>信息</w:t>
            </w:r>
            <w:r>
              <w:rPr>
                <w:rFonts w:hint="eastAsia" w:ascii="仿宋" w:hAnsi="仿宋" w:eastAsia="仿宋" w:cs="仿宋"/>
                <w:sz w:val="18"/>
                <w:szCs w:val="18"/>
              </w:rPr>
              <w:t>的不积分。</w:t>
            </w:r>
          </w:p>
          <w:p w14:paraId="59A92D8B">
            <w:pPr>
              <w:rPr>
                <w:rFonts w:hint="eastAsia" w:ascii="仿宋" w:hAnsi="仿宋" w:eastAsia="仿宋" w:cs="仿宋"/>
                <w:sz w:val="18"/>
                <w:szCs w:val="18"/>
                <w:lang w:val="en-US" w:eastAsia="zh-CN"/>
              </w:rPr>
            </w:pPr>
          </w:p>
          <w:p w14:paraId="639A5EF8">
            <w:pP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非深圳户籍：</w:t>
            </w:r>
          </w:p>
          <w:p w14:paraId="32B572B2">
            <w:pPr>
              <w:rPr>
                <w:rFonts w:hint="eastAsia" w:ascii="仿宋" w:hAnsi="仿宋" w:eastAsia="仿宋" w:cs="仿宋"/>
                <w:sz w:val="18"/>
                <w:szCs w:val="18"/>
                <w:lang w:val="en-US" w:eastAsia="zh-CN"/>
              </w:rPr>
            </w:pPr>
            <w:r>
              <w:rPr>
                <w:rFonts w:hint="eastAsia" w:ascii="仿宋" w:hAnsi="仿宋" w:eastAsia="仿宋" w:cs="仿宋"/>
                <w:sz w:val="18"/>
                <w:szCs w:val="18"/>
              </w:rPr>
              <w:t>父母 (监护人)连续缴</w:t>
            </w:r>
            <w:r>
              <w:rPr>
                <w:rFonts w:hint="eastAsia" w:ascii="仿宋" w:hAnsi="仿宋" w:eastAsia="仿宋" w:cs="仿宋"/>
                <w:sz w:val="18"/>
                <w:szCs w:val="18"/>
                <w:lang w:val="en-US" w:eastAsia="zh-CN"/>
              </w:rPr>
              <w:t>纳</w:t>
            </w:r>
            <w:r>
              <w:rPr>
                <w:rFonts w:hint="eastAsia" w:ascii="仿宋" w:hAnsi="仿宋" w:eastAsia="仿宋" w:cs="仿宋"/>
                <w:sz w:val="18"/>
                <w:szCs w:val="18"/>
              </w:rPr>
              <w:t>社保 (养老+医疗)一年的基础上，每满一个月积0.1分。积分按二项同时参保时间计算(补交不计)。</w:t>
            </w:r>
          </w:p>
        </w:tc>
        <w:tc>
          <w:tcPr>
            <w:tcW w:w="2000" w:type="dxa"/>
            <w:vMerge w:val="restart"/>
          </w:tcPr>
          <w:p w14:paraId="4E5C7989">
            <w:pPr>
              <w:rPr>
                <w:rFonts w:hint="eastAsia" w:ascii="仿宋" w:hAnsi="仿宋" w:eastAsia="仿宋" w:cs="仿宋"/>
                <w:sz w:val="18"/>
                <w:szCs w:val="18"/>
              </w:rPr>
            </w:pPr>
          </w:p>
          <w:p w14:paraId="7DFD4A7B">
            <w:pPr>
              <w:rPr>
                <w:rFonts w:hint="eastAsia" w:ascii="仿宋" w:hAnsi="仿宋" w:eastAsia="仿宋" w:cs="仿宋"/>
                <w:sz w:val="18"/>
                <w:szCs w:val="18"/>
              </w:rPr>
            </w:pPr>
          </w:p>
          <w:p w14:paraId="70A20B14">
            <w:pPr>
              <w:rPr>
                <w:rFonts w:hint="eastAsia" w:ascii="仿宋" w:hAnsi="仿宋" w:eastAsia="仿宋" w:cs="仿宋"/>
                <w:sz w:val="18"/>
                <w:szCs w:val="18"/>
              </w:rPr>
            </w:pPr>
            <w:r>
              <w:rPr>
                <w:rFonts w:hint="eastAsia" w:ascii="仿宋" w:hAnsi="仿宋" w:eastAsia="仿宋" w:cs="仿宋"/>
                <w:sz w:val="18"/>
                <w:szCs w:val="18"/>
              </w:rPr>
              <w:t>1</w:t>
            </w:r>
            <w:r>
              <w:rPr>
                <w:rFonts w:hint="eastAsia" w:ascii="仿宋" w:hAnsi="仿宋" w:eastAsia="仿宋" w:cs="仿宋"/>
                <w:sz w:val="18"/>
                <w:szCs w:val="18"/>
                <w:lang w:val="en-US" w:eastAsia="zh-CN"/>
              </w:rPr>
              <w:t>.</w:t>
            </w:r>
            <w:r>
              <w:rPr>
                <w:rFonts w:hint="eastAsia" w:ascii="仿宋" w:hAnsi="仿宋" w:eastAsia="仿宋" w:cs="仿宋"/>
                <w:sz w:val="18"/>
                <w:szCs w:val="18"/>
              </w:rPr>
              <w:t>父母为深户或一方为深户</w:t>
            </w:r>
            <w:r>
              <w:rPr>
                <w:rFonts w:hint="eastAsia" w:ascii="仿宋" w:hAnsi="仿宋" w:eastAsia="仿宋" w:cs="仿宋"/>
                <w:sz w:val="18"/>
                <w:szCs w:val="18"/>
                <w:lang w:eastAsia="zh-CN"/>
              </w:rPr>
              <w:t>、</w:t>
            </w:r>
            <w:r>
              <w:rPr>
                <w:rFonts w:hint="eastAsia" w:ascii="仿宋" w:hAnsi="仿宋" w:eastAsia="仿宋" w:cs="仿宋"/>
                <w:sz w:val="18"/>
                <w:szCs w:val="18"/>
              </w:rPr>
              <w:t>一方有居住证或双方有居住证加2分</w:t>
            </w:r>
            <w:r>
              <w:rPr>
                <w:rFonts w:hint="eastAsia" w:ascii="仿宋" w:hAnsi="仿宋" w:eastAsia="仿宋" w:cs="仿宋"/>
                <w:sz w:val="18"/>
                <w:szCs w:val="18"/>
                <w:lang w:val="en-US" w:eastAsia="zh-CN"/>
              </w:rPr>
              <w:t>；</w:t>
            </w:r>
            <w:r>
              <w:rPr>
                <w:rFonts w:hint="eastAsia" w:ascii="仿宋" w:hAnsi="仿宋" w:eastAsia="仿宋" w:cs="仿宋"/>
                <w:sz w:val="18"/>
                <w:szCs w:val="18"/>
              </w:rPr>
              <w:t>父母同时在深圳缴</w:t>
            </w:r>
            <w:r>
              <w:rPr>
                <w:rFonts w:hint="eastAsia" w:ascii="仿宋" w:hAnsi="仿宋" w:eastAsia="仿宋" w:cs="仿宋"/>
                <w:sz w:val="18"/>
                <w:szCs w:val="18"/>
                <w:lang w:val="en-US" w:eastAsia="zh-CN"/>
              </w:rPr>
              <w:t>纳</w:t>
            </w:r>
            <w:r>
              <w:rPr>
                <w:rFonts w:hint="eastAsia" w:ascii="仿宋" w:hAnsi="仿宋" w:eastAsia="仿宋" w:cs="仿宋"/>
                <w:sz w:val="18"/>
                <w:szCs w:val="18"/>
              </w:rPr>
              <w:t>社保(养老+医疗)再加2 分。</w:t>
            </w:r>
          </w:p>
          <w:p w14:paraId="3BE7D2B3">
            <w:pPr>
              <w:rPr>
                <w:rFonts w:hint="eastAsia" w:ascii="仿宋" w:hAnsi="仿宋" w:eastAsia="仿宋" w:cs="仿宋"/>
                <w:sz w:val="18"/>
                <w:szCs w:val="18"/>
              </w:rPr>
            </w:pPr>
            <w:r>
              <w:rPr>
                <w:rFonts w:hint="eastAsia" w:ascii="仿宋" w:hAnsi="仿宋" w:eastAsia="仿宋" w:cs="仿宋"/>
                <w:sz w:val="18"/>
                <w:szCs w:val="18"/>
                <w:lang w:val="en-US" w:eastAsia="zh-CN"/>
              </w:rPr>
              <w:t>2</w:t>
            </w:r>
            <w:r>
              <w:rPr>
                <w:rFonts w:hint="eastAsia" w:ascii="仿宋" w:hAnsi="仿宋" w:eastAsia="仿宋" w:cs="仿宋"/>
                <w:sz w:val="18"/>
                <w:szCs w:val="18"/>
              </w:rPr>
              <w:t>.非深户籍父母居住证、社保同时满五年及以上的加1分。</w:t>
            </w:r>
          </w:p>
          <w:p w14:paraId="61450CD2">
            <w:pPr>
              <w:rPr>
                <w:rFonts w:hint="eastAsia" w:ascii="仿宋" w:hAnsi="仿宋" w:eastAsia="仿宋" w:cs="仿宋"/>
                <w:sz w:val="18"/>
                <w:szCs w:val="18"/>
                <w:lang w:val="en-US" w:eastAsia="zh-CN"/>
              </w:rPr>
            </w:pPr>
          </w:p>
        </w:tc>
      </w:tr>
      <w:tr w14:paraId="18FC1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 w:type="dxa"/>
            <w:vAlign w:val="center"/>
          </w:tcPr>
          <w:p w14:paraId="1095AEC8">
            <w:pPr>
              <w:jc w:val="cente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2类</w:t>
            </w:r>
          </w:p>
        </w:tc>
        <w:tc>
          <w:tcPr>
            <w:tcW w:w="3124" w:type="dxa"/>
            <w:vAlign w:val="center"/>
          </w:tcPr>
          <w:p w14:paraId="5F30EC48">
            <w:pP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非社区户籍+社区购房+实际居住</w:t>
            </w:r>
          </w:p>
        </w:tc>
        <w:tc>
          <w:tcPr>
            <w:tcW w:w="6249" w:type="dxa"/>
          </w:tcPr>
          <w:p w14:paraId="1F4883EE">
            <w:pP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社</w:t>
            </w:r>
            <w:r>
              <w:rPr>
                <w:rFonts w:hint="eastAsia" w:ascii="仿宋" w:hAnsi="仿宋" w:eastAsia="仿宋" w:cs="仿宋"/>
                <w:sz w:val="18"/>
                <w:szCs w:val="18"/>
              </w:rPr>
              <w:t>区地段外深圳户籍儿童，父母(或监护人)在</w:t>
            </w:r>
            <w:r>
              <w:rPr>
                <w:rFonts w:hint="eastAsia" w:ascii="仿宋" w:hAnsi="仿宋" w:eastAsia="仿宋" w:cs="仿宋"/>
                <w:sz w:val="18"/>
                <w:szCs w:val="18"/>
                <w:lang w:val="en-US" w:eastAsia="zh-CN"/>
              </w:rPr>
              <w:t>社</w:t>
            </w:r>
            <w:r>
              <w:rPr>
                <w:rFonts w:hint="eastAsia" w:ascii="仿宋" w:hAnsi="仿宋" w:eastAsia="仿宋" w:cs="仿宋"/>
                <w:sz w:val="18"/>
                <w:szCs w:val="18"/>
              </w:rPr>
              <w:t>区住房为住宅类商品房并实际居住。</w:t>
            </w:r>
          </w:p>
        </w:tc>
        <w:tc>
          <w:tcPr>
            <w:tcW w:w="1027" w:type="dxa"/>
            <w:vAlign w:val="center"/>
          </w:tcPr>
          <w:p w14:paraId="6CB2C278">
            <w:pPr>
              <w:jc w:val="cente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90分</w:t>
            </w:r>
          </w:p>
        </w:tc>
        <w:tc>
          <w:tcPr>
            <w:tcW w:w="2333" w:type="dxa"/>
            <w:vMerge w:val="continue"/>
          </w:tcPr>
          <w:p w14:paraId="58CFA178">
            <w:pPr>
              <w:rPr>
                <w:rFonts w:hint="eastAsia" w:ascii="仿宋" w:hAnsi="仿宋" w:eastAsia="仿宋" w:cs="仿宋"/>
                <w:sz w:val="18"/>
                <w:szCs w:val="18"/>
                <w:lang w:val="en-US" w:eastAsia="zh-CN"/>
              </w:rPr>
            </w:pPr>
          </w:p>
        </w:tc>
        <w:tc>
          <w:tcPr>
            <w:tcW w:w="2000" w:type="dxa"/>
            <w:vMerge w:val="continue"/>
          </w:tcPr>
          <w:p w14:paraId="303F5ADA">
            <w:pPr>
              <w:rPr>
                <w:rFonts w:hint="eastAsia" w:ascii="仿宋" w:hAnsi="仿宋" w:eastAsia="仿宋" w:cs="仿宋"/>
                <w:sz w:val="18"/>
                <w:szCs w:val="18"/>
                <w:lang w:val="en-US" w:eastAsia="zh-CN"/>
              </w:rPr>
            </w:pPr>
          </w:p>
        </w:tc>
      </w:tr>
      <w:tr w14:paraId="51B8A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trPr>
        <w:tc>
          <w:tcPr>
            <w:tcW w:w="960" w:type="dxa"/>
            <w:vMerge w:val="restart"/>
            <w:vAlign w:val="center"/>
          </w:tcPr>
          <w:p w14:paraId="458620D5">
            <w:pPr>
              <w:jc w:val="cente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3类</w:t>
            </w:r>
          </w:p>
        </w:tc>
        <w:tc>
          <w:tcPr>
            <w:tcW w:w="3124" w:type="dxa"/>
            <w:vMerge w:val="restart"/>
            <w:vAlign w:val="top"/>
          </w:tcPr>
          <w:p w14:paraId="037DD2B4">
            <w:pP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1.社区户籍+购买特殊房产</w:t>
            </w:r>
          </w:p>
          <w:p w14:paraId="6DDBFCD0">
            <w:pP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2.社区户籍+祖屋+同户口+父母无住宅房产</w:t>
            </w:r>
          </w:p>
        </w:tc>
        <w:tc>
          <w:tcPr>
            <w:tcW w:w="6249" w:type="dxa"/>
          </w:tcPr>
          <w:p w14:paraId="169C964F">
            <w:pP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1.社</w:t>
            </w:r>
            <w:r>
              <w:rPr>
                <w:rFonts w:hint="eastAsia" w:ascii="仿宋" w:hAnsi="仿宋" w:eastAsia="仿宋" w:cs="仿宋"/>
                <w:sz w:val="18"/>
                <w:szCs w:val="18"/>
              </w:rPr>
              <w:t>区</w:t>
            </w:r>
            <w:r>
              <w:rPr>
                <w:rFonts w:hint="eastAsia" w:ascii="仿宋" w:hAnsi="仿宋" w:eastAsia="仿宋" w:cs="仿宋"/>
                <w:sz w:val="18"/>
                <w:szCs w:val="18"/>
                <w:lang w:val="en-US" w:eastAsia="zh-CN"/>
              </w:rPr>
              <w:t>户籍儿童，父母(或监护人)在社</w:t>
            </w:r>
            <w:r>
              <w:rPr>
                <w:rFonts w:hint="eastAsia" w:ascii="仿宋" w:hAnsi="仿宋" w:eastAsia="仿宋" w:cs="仿宋"/>
                <w:sz w:val="18"/>
                <w:szCs w:val="18"/>
              </w:rPr>
              <w:t>区</w:t>
            </w:r>
            <w:r>
              <w:rPr>
                <w:rFonts w:hint="eastAsia" w:ascii="仿宋" w:hAnsi="仿宋" w:eastAsia="仿宋" w:cs="仿宋"/>
                <w:sz w:val="18"/>
                <w:szCs w:val="18"/>
                <w:lang w:val="en-US" w:eastAsia="zh-CN"/>
              </w:rPr>
              <w:t>住房为特殊房产，或住祖辈房，户口与祖辈同一户口簿并实际居住，父母无其他住宅类房产。</w:t>
            </w:r>
          </w:p>
        </w:tc>
        <w:tc>
          <w:tcPr>
            <w:tcW w:w="1027" w:type="dxa"/>
            <w:vMerge w:val="restart"/>
            <w:vAlign w:val="center"/>
          </w:tcPr>
          <w:p w14:paraId="68A563D2">
            <w:pPr>
              <w:jc w:val="cente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80分</w:t>
            </w:r>
          </w:p>
        </w:tc>
        <w:tc>
          <w:tcPr>
            <w:tcW w:w="2333" w:type="dxa"/>
            <w:vMerge w:val="continue"/>
          </w:tcPr>
          <w:p w14:paraId="2BBDAFA8">
            <w:pPr>
              <w:rPr>
                <w:rFonts w:hint="eastAsia" w:ascii="仿宋" w:hAnsi="仿宋" w:eastAsia="仿宋" w:cs="仿宋"/>
                <w:sz w:val="18"/>
                <w:szCs w:val="18"/>
                <w:lang w:val="en-US" w:eastAsia="zh-CN"/>
              </w:rPr>
            </w:pPr>
          </w:p>
        </w:tc>
        <w:tc>
          <w:tcPr>
            <w:tcW w:w="2000" w:type="dxa"/>
            <w:vMerge w:val="continue"/>
          </w:tcPr>
          <w:p w14:paraId="553E66F3">
            <w:pPr>
              <w:rPr>
                <w:rFonts w:hint="eastAsia" w:ascii="仿宋" w:hAnsi="仿宋" w:eastAsia="仿宋" w:cs="仿宋"/>
                <w:sz w:val="18"/>
                <w:szCs w:val="18"/>
                <w:lang w:val="en-US" w:eastAsia="zh-CN"/>
              </w:rPr>
            </w:pPr>
          </w:p>
        </w:tc>
      </w:tr>
      <w:tr w14:paraId="46EA9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 w:type="dxa"/>
            <w:vMerge w:val="restart"/>
            <w:vAlign w:val="center"/>
          </w:tcPr>
          <w:p w14:paraId="21813E3D">
            <w:pPr>
              <w:jc w:val="cente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4类</w:t>
            </w:r>
          </w:p>
        </w:tc>
        <w:tc>
          <w:tcPr>
            <w:tcW w:w="3124" w:type="dxa"/>
            <w:vMerge w:val="restart"/>
            <w:vAlign w:val="top"/>
          </w:tcPr>
          <w:p w14:paraId="2C18B36C">
            <w:pP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1.罗湖籍+社区租房+实际居住+无住宅房产</w:t>
            </w:r>
          </w:p>
          <w:p w14:paraId="0F049FF1">
            <w:pP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2.深圳其他区域户籍+购买特殊房产+实际居住</w:t>
            </w:r>
          </w:p>
          <w:p w14:paraId="47B198CA">
            <w:pP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3.深圳其他区户籍祖屋+祖屋+同户口+父母无住宅房产</w:t>
            </w:r>
          </w:p>
          <w:p w14:paraId="4C5901AE">
            <w:pP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4.非深户+社区购房</w:t>
            </w:r>
          </w:p>
        </w:tc>
        <w:tc>
          <w:tcPr>
            <w:tcW w:w="6249" w:type="dxa"/>
          </w:tcPr>
          <w:p w14:paraId="36FBA06E">
            <w:pPr>
              <w:rPr>
                <w:rFonts w:hint="eastAsia" w:ascii="仿宋" w:hAnsi="仿宋" w:eastAsia="仿宋" w:cs="仿宋"/>
                <w:sz w:val="18"/>
                <w:szCs w:val="18"/>
                <w:lang w:val="en-US" w:eastAsia="zh-CN"/>
              </w:rPr>
            </w:pPr>
            <w:r>
              <w:rPr>
                <w:rFonts w:hint="eastAsia" w:ascii="仿宋" w:hAnsi="仿宋" w:eastAsia="仿宋" w:cs="仿宋"/>
                <w:sz w:val="18"/>
                <w:szCs w:val="18"/>
              </w:rPr>
              <w:t>1.罗湖户籍儿童，父母(或监护人) 在</w:t>
            </w:r>
            <w:r>
              <w:rPr>
                <w:rFonts w:hint="eastAsia" w:ascii="仿宋" w:hAnsi="仿宋" w:eastAsia="仿宋" w:cs="仿宋"/>
                <w:sz w:val="18"/>
                <w:szCs w:val="18"/>
                <w:lang w:val="en-US" w:eastAsia="zh-CN"/>
              </w:rPr>
              <w:t>社</w:t>
            </w:r>
            <w:r>
              <w:rPr>
                <w:rFonts w:hint="eastAsia" w:ascii="仿宋" w:hAnsi="仿宋" w:eastAsia="仿宋" w:cs="仿宋"/>
                <w:sz w:val="18"/>
                <w:szCs w:val="18"/>
              </w:rPr>
              <w:t>区租房并实际居住,父母无其他住宅类房产</w:t>
            </w:r>
          </w:p>
        </w:tc>
        <w:tc>
          <w:tcPr>
            <w:tcW w:w="1027" w:type="dxa"/>
            <w:vMerge w:val="restart"/>
            <w:vAlign w:val="center"/>
          </w:tcPr>
          <w:p w14:paraId="1C0533E3">
            <w:pPr>
              <w:jc w:val="center"/>
              <w:rPr>
                <w:rFonts w:hint="eastAsia" w:ascii="仿宋" w:hAnsi="仿宋" w:eastAsia="仿宋" w:cs="仿宋"/>
                <w:sz w:val="18"/>
                <w:szCs w:val="18"/>
                <w:lang w:val="en-US" w:eastAsia="zh-CN"/>
              </w:rPr>
            </w:pPr>
          </w:p>
          <w:p w14:paraId="0259A528">
            <w:pPr>
              <w:jc w:val="cente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70分</w:t>
            </w:r>
          </w:p>
        </w:tc>
        <w:tc>
          <w:tcPr>
            <w:tcW w:w="2333" w:type="dxa"/>
            <w:vMerge w:val="continue"/>
          </w:tcPr>
          <w:p w14:paraId="498B9F5E">
            <w:pPr>
              <w:rPr>
                <w:rFonts w:hint="eastAsia" w:ascii="仿宋" w:hAnsi="仿宋" w:eastAsia="仿宋" w:cs="仿宋"/>
                <w:sz w:val="18"/>
                <w:szCs w:val="18"/>
                <w:lang w:val="en-US" w:eastAsia="zh-CN"/>
              </w:rPr>
            </w:pPr>
          </w:p>
        </w:tc>
        <w:tc>
          <w:tcPr>
            <w:tcW w:w="2000" w:type="dxa"/>
            <w:vMerge w:val="continue"/>
          </w:tcPr>
          <w:p w14:paraId="561E2F95">
            <w:pPr>
              <w:rPr>
                <w:rFonts w:hint="eastAsia" w:ascii="仿宋" w:hAnsi="仿宋" w:eastAsia="仿宋" w:cs="仿宋"/>
                <w:sz w:val="18"/>
                <w:szCs w:val="18"/>
                <w:lang w:val="en-US" w:eastAsia="zh-CN"/>
              </w:rPr>
            </w:pPr>
          </w:p>
        </w:tc>
      </w:tr>
      <w:tr w14:paraId="1D8EA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 w:type="dxa"/>
            <w:vMerge w:val="continue"/>
            <w:vAlign w:val="center"/>
          </w:tcPr>
          <w:p w14:paraId="0560A958">
            <w:pPr>
              <w:jc w:val="center"/>
              <w:rPr>
                <w:rFonts w:hint="eastAsia" w:ascii="仿宋" w:hAnsi="仿宋" w:eastAsia="仿宋" w:cs="仿宋"/>
                <w:sz w:val="18"/>
                <w:szCs w:val="18"/>
                <w:lang w:val="en-US" w:eastAsia="zh-CN"/>
              </w:rPr>
            </w:pPr>
          </w:p>
        </w:tc>
        <w:tc>
          <w:tcPr>
            <w:tcW w:w="3124" w:type="dxa"/>
            <w:vMerge w:val="continue"/>
            <w:vAlign w:val="top"/>
          </w:tcPr>
          <w:p w14:paraId="13D47760">
            <w:pPr>
              <w:rPr>
                <w:rFonts w:hint="eastAsia" w:ascii="仿宋" w:hAnsi="仿宋" w:eastAsia="仿宋" w:cs="仿宋"/>
                <w:sz w:val="18"/>
                <w:szCs w:val="18"/>
                <w:lang w:val="en-US" w:eastAsia="zh-CN"/>
              </w:rPr>
            </w:pPr>
          </w:p>
        </w:tc>
        <w:tc>
          <w:tcPr>
            <w:tcW w:w="6249" w:type="dxa"/>
          </w:tcPr>
          <w:p w14:paraId="6CEBC747">
            <w:pPr>
              <w:rPr>
                <w:rFonts w:hint="eastAsia" w:ascii="仿宋" w:hAnsi="仿宋" w:eastAsia="仿宋" w:cs="仿宋"/>
                <w:sz w:val="18"/>
                <w:szCs w:val="18"/>
                <w:lang w:val="en-US" w:eastAsia="zh-CN"/>
              </w:rPr>
            </w:pPr>
            <w:r>
              <w:rPr>
                <w:rFonts w:hint="eastAsia" w:ascii="仿宋" w:hAnsi="仿宋" w:eastAsia="仿宋" w:cs="仿宋"/>
                <w:sz w:val="18"/>
                <w:szCs w:val="18"/>
              </w:rPr>
              <w:t>2.深圳其他区户籍儿童，父母 (或监护人)在</w:t>
            </w:r>
            <w:r>
              <w:rPr>
                <w:rFonts w:hint="eastAsia" w:ascii="仿宋" w:hAnsi="仿宋" w:eastAsia="仿宋" w:cs="仿宋"/>
                <w:sz w:val="18"/>
                <w:szCs w:val="18"/>
                <w:lang w:val="en-US" w:eastAsia="zh-CN"/>
              </w:rPr>
              <w:t>社</w:t>
            </w:r>
            <w:r>
              <w:rPr>
                <w:rFonts w:hint="eastAsia" w:ascii="仿宋" w:hAnsi="仿宋" w:eastAsia="仿宋" w:cs="仿宋"/>
                <w:sz w:val="18"/>
                <w:szCs w:val="18"/>
              </w:rPr>
              <w:t>区住房为特殊房产并实际居住;或住祖辈房户口与祖辈同一户口簿，父母无其他住宅类房产</w:t>
            </w:r>
          </w:p>
        </w:tc>
        <w:tc>
          <w:tcPr>
            <w:tcW w:w="1027" w:type="dxa"/>
            <w:vMerge w:val="continue"/>
            <w:vAlign w:val="center"/>
          </w:tcPr>
          <w:p w14:paraId="2D639729">
            <w:pPr>
              <w:jc w:val="center"/>
              <w:rPr>
                <w:rFonts w:hint="eastAsia" w:ascii="仿宋" w:hAnsi="仿宋" w:eastAsia="仿宋" w:cs="仿宋"/>
                <w:sz w:val="18"/>
                <w:szCs w:val="18"/>
                <w:lang w:val="en-US" w:eastAsia="zh-CN"/>
              </w:rPr>
            </w:pPr>
          </w:p>
        </w:tc>
        <w:tc>
          <w:tcPr>
            <w:tcW w:w="2333" w:type="dxa"/>
            <w:vMerge w:val="continue"/>
          </w:tcPr>
          <w:p w14:paraId="5E75DC40">
            <w:pPr>
              <w:rPr>
                <w:rFonts w:hint="eastAsia" w:ascii="仿宋" w:hAnsi="仿宋" w:eastAsia="仿宋" w:cs="仿宋"/>
                <w:sz w:val="18"/>
                <w:szCs w:val="18"/>
                <w:lang w:val="en-US" w:eastAsia="zh-CN"/>
              </w:rPr>
            </w:pPr>
          </w:p>
        </w:tc>
        <w:tc>
          <w:tcPr>
            <w:tcW w:w="2000" w:type="dxa"/>
            <w:vMerge w:val="continue"/>
          </w:tcPr>
          <w:p w14:paraId="5CE2DFC6">
            <w:pPr>
              <w:rPr>
                <w:rFonts w:hint="eastAsia" w:ascii="仿宋" w:hAnsi="仿宋" w:eastAsia="仿宋" w:cs="仿宋"/>
                <w:sz w:val="18"/>
                <w:szCs w:val="18"/>
                <w:lang w:val="en-US" w:eastAsia="zh-CN"/>
              </w:rPr>
            </w:pPr>
          </w:p>
        </w:tc>
      </w:tr>
      <w:tr w14:paraId="66C74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 w:type="dxa"/>
            <w:vMerge w:val="continue"/>
            <w:vAlign w:val="center"/>
          </w:tcPr>
          <w:p w14:paraId="11CC4F10">
            <w:pPr>
              <w:jc w:val="center"/>
              <w:rPr>
                <w:rFonts w:hint="eastAsia" w:ascii="仿宋" w:hAnsi="仿宋" w:eastAsia="仿宋" w:cs="仿宋"/>
                <w:sz w:val="18"/>
                <w:szCs w:val="18"/>
                <w:lang w:val="en-US" w:eastAsia="zh-CN"/>
              </w:rPr>
            </w:pPr>
          </w:p>
        </w:tc>
        <w:tc>
          <w:tcPr>
            <w:tcW w:w="3124" w:type="dxa"/>
            <w:vMerge w:val="continue"/>
            <w:vAlign w:val="top"/>
          </w:tcPr>
          <w:p w14:paraId="7203850F">
            <w:pPr>
              <w:rPr>
                <w:rFonts w:hint="eastAsia" w:ascii="仿宋" w:hAnsi="仿宋" w:eastAsia="仿宋" w:cs="仿宋"/>
                <w:sz w:val="18"/>
                <w:szCs w:val="18"/>
                <w:lang w:val="en-US" w:eastAsia="zh-CN"/>
              </w:rPr>
            </w:pPr>
          </w:p>
        </w:tc>
        <w:tc>
          <w:tcPr>
            <w:tcW w:w="6249" w:type="dxa"/>
          </w:tcPr>
          <w:p w14:paraId="0D24123E">
            <w:pPr>
              <w:rPr>
                <w:rFonts w:hint="eastAsia" w:ascii="仿宋" w:hAnsi="仿宋" w:eastAsia="仿宋" w:cs="仿宋"/>
                <w:sz w:val="18"/>
                <w:szCs w:val="18"/>
                <w:lang w:val="en-US" w:eastAsia="zh-CN"/>
              </w:rPr>
            </w:pPr>
            <w:r>
              <w:rPr>
                <w:rFonts w:hint="eastAsia" w:ascii="仿宋" w:hAnsi="仿宋" w:eastAsia="仿宋" w:cs="仿宋"/>
                <w:sz w:val="18"/>
                <w:szCs w:val="18"/>
              </w:rPr>
              <w:t>3.非</w:t>
            </w:r>
            <w:r>
              <w:rPr>
                <w:rFonts w:hint="eastAsia" w:ascii="仿宋" w:hAnsi="仿宋" w:eastAsia="仿宋" w:cs="仿宋"/>
                <w:sz w:val="18"/>
                <w:szCs w:val="18"/>
                <w:lang w:eastAsia="zh-CN"/>
              </w:rPr>
              <w:t>深圳</w:t>
            </w:r>
            <w:r>
              <w:rPr>
                <w:rFonts w:hint="eastAsia" w:ascii="仿宋" w:hAnsi="仿宋" w:eastAsia="仿宋" w:cs="仿宋"/>
                <w:sz w:val="18"/>
                <w:szCs w:val="18"/>
              </w:rPr>
              <w:t>户籍儿童(含港澳籍儿童) ，父母 (或监护人) 在</w:t>
            </w:r>
            <w:r>
              <w:rPr>
                <w:rFonts w:hint="eastAsia" w:ascii="仿宋" w:hAnsi="仿宋" w:eastAsia="仿宋" w:cs="仿宋"/>
                <w:sz w:val="18"/>
                <w:szCs w:val="18"/>
                <w:lang w:val="en-US" w:eastAsia="zh-CN"/>
              </w:rPr>
              <w:t>社</w:t>
            </w:r>
            <w:r>
              <w:rPr>
                <w:rFonts w:hint="eastAsia" w:ascii="仿宋" w:hAnsi="仿宋" w:eastAsia="仿宋" w:cs="仿宋"/>
                <w:sz w:val="18"/>
                <w:szCs w:val="18"/>
              </w:rPr>
              <w:t>区住房为住宅类商品房</w:t>
            </w:r>
            <w:r>
              <w:rPr>
                <w:rFonts w:hint="eastAsia" w:ascii="仿宋" w:hAnsi="仿宋" w:eastAsia="仿宋" w:cs="仿宋"/>
                <w:sz w:val="18"/>
                <w:szCs w:val="18"/>
                <w:lang w:eastAsia="zh-CN"/>
              </w:rPr>
              <w:t>。</w:t>
            </w:r>
          </w:p>
        </w:tc>
        <w:tc>
          <w:tcPr>
            <w:tcW w:w="1027" w:type="dxa"/>
            <w:vMerge w:val="continue"/>
            <w:vAlign w:val="center"/>
          </w:tcPr>
          <w:p w14:paraId="10A1F35A">
            <w:pPr>
              <w:jc w:val="center"/>
              <w:rPr>
                <w:rFonts w:hint="eastAsia" w:ascii="仿宋" w:hAnsi="仿宋" w:eastAsia="仿宋" w:cs="仿宋"/>
                <w:sz w:val="18"/>
                <w:szCs w:val="18"/>
                <w:lang w:val="en-US" w:eastAsia="zh-CN"/>
              </w:rPr>
            </w:pPr>
          </w:p>
        </w:tc>
        <w:tc>
          <w:tcPr>
            <w:tcW w:w="2333" w:type="dxa"/>
            <w:vMerge w:val="continue"/>
          </w:tcPr>
          <w:p w14:paraId="37710EBA">
            <w:pPr>
              <w:rPr>
                <w:rFonts w:hint="eastAsia" w:ascii="仿宋" w:hAnsi="仿宋" w:eastAsia="仿宋" w:cs="仿宋"/>
                <w:sz w:val="18"/>
                <w:szCs w:val="18"/>
                <w:lang w:val="en-US" w:eastAsia="zh-CN"/>
              </w:rPr>
            </w:pPr>
          </w:p>
        </w:tc>
        <w:tc>
          <w:tcPr>
            <w:tcW w:w="2000" w:type="dxa"/>
            <w:vMerge w:val="continue"/>
          </w:tcPr>
          <w:p w14:paraId="23FF5027">
            <w:pPr>
              <w:rPr>
                <w:rFonts w:hint="eastAsia" w:ascii="仿宋" w:hAnsi="仿宋" w:eastAsia="仿宋" w:cs="仿宋"/>
                <w:sz w:val="18"/>
                <w:szCs w:val="18"/>
                <w:lang w:val="en-US" w:eastAsia="zh-CN"/>
              </w:rPr>
            </w:pPr>
          </w:p>
        </w:tc>
      </w:tr>
      <w:tr w14:paraId="53F63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 w:type="dxa"/>
            <w:vMerge w:val="restart"/>
            <w:vAlign w:val="center"/>
          </w:tcPr>
          <w:p w14:paraId="6CBA50F3">
            <w:pPr>
              <w:jc w:val="cente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5类</w:t>
            </w:r>
          </w:p>
        </w:tc>
        <w:tc>
          <w:tcPr>
            <w:tcW w:w="3124" w:type="dxa"/>
            <w:vMerge w:val="restart"/>
            <w:vAlign w:val="top"/>
          </w:tcPr>
          <w:p w14:paraId="63EB38CA">
            <w:pP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1.深圳其他区户籍+社区租房+实际居住+无住宅房产</w:t>
            </w:r>
          </w:p>
          <w:p w14:paraId="6CEAB76B">
            <w:pP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2.非深户+购买特殊住房+实际居住</w:t>
            </w:r>
          </w:p>
          <w:p w14:paraId="7333C3DF">
            <w:pP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3.非深户+祖屋+同户口+父母无住宅房产</w:t>
            </w:r>
          </w:p>
        </w:tc>
        <w:tc>
          <w:tcPr>
            <w:tcW w:w="6249" w:type="dxa"/>
          </w:tcPr>
          <w:p w14:paraId="57597ED8">
            <w:pP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1.深圳其他区户籍儿童，父母(或监护人)在社</w:t>
            </w:r>
            <w:r>
              <w:rPr>
                <w:rFonts w:hint="eastAsia" w:ascii="仿宋" w:hAnsi="仿宋" w:eastAsia="仿宋" w:cs="仿宋"/>
                <w:sz w:val="18"/>
                <w:szCs w:val="18"/>
              </w:rPr>
              <w:t>区</w:t>
            </w:r>
            <w:r>
              <w:rPr>
                <w:rFonts w:hint="eastAsia" w:ascii="仿宋" w:hAnsi="仿宋" w:eastAsia="仿宋" w:cs="仿宋"/>
                <w:sz w:val="18"/>
                <w:szCs w:val="18"/>
                <w:lang w:val="en-US" w:eastAsia="zh-CN"/>
              </w:rPr>
              <w:t>租房并实际居住，无其他住宅类房产。</w:t>
            </w:r>
          </w:p>
        </w:tc>
        <w:tc>
          <w:tcPr>
            <w:tcW w:w="1027" w:type="dxa"/>
            <w:vMerge w:val="restart"/>
            <w:vAlign w:val="center"/>
          </w:tcPr>
          <w:p w14:paraId="49D64C02">
            <w:pPr>
              <w:jc w:val="center"/>
              <w:rPr>
                <w:rFonts w:hint="eastAsia" w:ascii="仿宋" w:hAnsi="仿宋" w:eastAsia="仿宋" w:cs="仿宋"/>
                <w:sz w:val="18"/>
                <w:szCs w:val="18"/>
                <w:lang w:val="en-US" w:eastAsia="zh-CN"/>
              </w:rPr>
            </w:pPr>
          </w:p>
          <w:p w14:paraId="0F01A2FE">
            <w:pPr>
              <w:jc w:val="cente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65分</w:t>
            </w:r>
          </w:p>
        </w:tc>
        <w:tc>
          <w:tcPr>
            <w:tcW w:w="2333" w:type="dxa"/>
            <w:vMerge w:val="continue"/>
          </w:tcPr>
          <w:p w14:paraId="17ABB14A">
            <w:pPr>
              <w:rPr>
                <w:rFonts w:hint="eastAsia" w:ascii="仿宋" w:hAnsi="仿宋" w:eastAsia="仿宋" w:cs="仿宋"/>
                <w:sz w:val="18"/>
                <w:szCs w:val="18"/>
                <w:lang w:val="en-US" w:eastAsia="zh-CN"/>
              </w:rPr>
            </w:pPr>
          </w:p>
        </w:tc>
        <w:tc>
          <w:tcPr>
            <w:tcW w:w="2000" w:type="dxa"/>
            <w:vMerge w:val="continue"/>
          </w:tcPr>
          <w:p w14:paraId="45015406">
            <w:pPr>
              <w:rPr>
                <w:rFonts w:hint="eastAsia" w:ascii="仿宋" w:hAnsi="仿宋" w:eastAsia="仿宋" w:cs="仿宋"/>
                <w:sz w:val="18"/>
                <w:szCs w:val="18"/>
                <w:lang w:val="en-US" w:eastAsia="zh-CN"/>
              </w:rPr>
            </w:pPr>
          </w:p>
        </w:tc>
      </w:tr>
      <w:tr w14:paraId="0C76F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 w:type="dxa"/>
            <w:vMerge w:val="continue"/>
            <w:vAlign w:val="center"/>
          </w:tcPr>
          <w:p w14:paraId="04026F74">
            <w:pPr>
              <w:jc w:val="center"/>
              <w:rPr>
                <w:rFonts w:hint="eastAsia" w:ascii="仿宋" w:hAnsi="仿宋" w:eastAsia="仿宋" w:cs="仿宋"/>
                <w:sz w:val="18"/>
                <w:szCs w:val="18"/>
                <w:lang w:val="en-US" w:eastAsia="zh-CN"/>
              </w:rPr>
            </w:pPr>
          </w:p>
        </w:tc>
        <w:tc>
          <w:tcPr>
            <w:tcW w:w="3124" w:type="dxa"/>
            <w:vMerge w:val="continue"/>
            <w:vAlign w:val="top"/>
          </w:tcPr>
          <w:p w14:paraId="1402A406">
            <w:pPr>
              <w:rPr>
                <w:rFonts w:hint="eastAsia" w:ascii="仿宋" w:hAnsi="仿宋" w:eastAsia="仿宋" w:cs="仿宋"/>
                <w:sz w:val="18"/>
                <w:szCs w:val="18"/>
                <w:lang w:val="en-US" w:eastAsia="zh-CN"/>
              </w:rPr>
            </w:pPr>
          </w:p>
        </w:tc>
        <w:tc>
          <w:tcPr>
            <w:tcW w:w="6249" w:type="dxa"/>
          </w:tcPr>
          <w:p w14:paraId="7332E818">
            <w:pP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2.非深户籍儿童(含港澳籍儿童) ，父母 (或监护人)在社</w:t>
            </w:r>
            <w:r>
              <w:rPr>
                <w:rFonts w:hint="eastAsia" w:ascii="仿宋" w:hAnsi="仿宋" w:eastAsia="仿宋" w:cs="仿宋"/>
                <w:sz w:val="18"/>
                <w:szCs w:val="18"/>
              </w:rPr>
              <w:t>区</w:t>
            </w:r>
            <w:r>
              <w:rPr>
                <w:rFonts w:hint="eastAsia" w:ascii="仿宋" w:hAnsi="仿宋" w:eastAsia="仿宋" w:cs="仿宋"/>
                <w:sz w:val="18"/>
                <w:szCs w:val="18"/>
                <w:lang w:val="en-US" w:eastAsia="zh-CN"/>
              </w:rPr>
              <w:t>住房为特殊房产并实际居住;或住祖辈房，户口与祖辈同一户口簿，父母无其他住宅类房产。</w:t>
            </w:r>
          </w:p>
        </w:tc>
        <w:tc>
          <w:tcPr>
            <w:tcW w:w="1027" w:type="dxa"/>
            <w:vMerge w:val="continue"/>
            <w:vAlign w:val="center"/>
          </w:tcPr>
          <w:p w14:paraId="047439DE">
            <w:pPr>
              <w:jc w:val="center"/>
              <w:rPr>
                <w:rFonts w:hint="eastAsia" w:ascii="仿宋" w:hAnsi="仿宋" w:eastAsia="仿宋" w:cs="仿宋"/>
                <w:sz w:val="18"/>
                <w:szCs w:val="18"/>
                <w:lang w:val="en-US" w:eastAsia="zh-CN"/>
              </w:rPr>
            </w:pPr>
          </w:p>
        </w:tc>
        <w:tc>
          <w:tcPr>
            <w:tcW w:w="2333" w:type="dxa"/>
            <w:vMerge w:val="continue"/>
          </w:tcPr>
          <w:p w14:paraId="7F794140">
            <w:pPr>
              <w:rPr>
                <w:rFonts w:hint="eastAsia" w:ascii="仿宋" w:hAnsi="仿宋" w:eastAsia="仿宋" w:cs="仿宋"/>
                <w:sz w:val="18"/>
                <w:szCs w:val="18"/>
                <w:lang w:val="en-US" w:eastAsia="zh-CN"/>
              </w:rPr>
            </w:pPr>
          </w:p>
        </w:tc>
        <w:tc>
          <w:tcPr>
            <w:tcW w:w="2000" w:type="dxa"/>
            <w:vMerge w:val="continue"/>
          </w:tcPr>
          <w:p w14:paraId="540CFC55">
            <w:pPr>
              <w:rPr>
                <w:rFonts w:hint="eastAsia" w:ascii="仿宋" w:hAnsi="仿宋" w:eastAsia="仿宋" w:cs="仿宋"/>
                <w:sz w:val="18"/>
                <w:szCs w:val="18"/>
                <w:lang w:val="en-US" w:eastAsia="zh-CN"/>
              </w:rPr>
            </w:pPr>
          </w:p>
        </w:tc>
      </w:tr>
      <w:tr w14:paraId="09176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 w:type="dxa"/>
            <w:vAlign w:val="center"/>
          </w:tcPr>
          <w:p w14:paraId="7546FB6D">
            <w:pPr>
              <w:jc w:val="cente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6类</w:t>
            </w:r>
          </w:p>
        </w:tc>
        <w:tc>
          <w:tcPr>
            <w:tcW w:w="3124" w:type="dxa"/>
            <w:vAlign w:val="top"/>
          </w:tcPr>
          <w:p w14:paraId="512F8DC5">
            <w:pP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非深户+社区租房+实际居住+无住宅房产</w:t>
            </w:r>
          </w:p>
        </w:tc>
        <w:tc>
          <w:tcPr>
            <w:tcW w:w="6249" w:type="dxa"/>
          </w:tcPr>
          <w:p w14:paraId="20F8A747">
            <w:pP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非深圳户籍儿童 (含港澳籍儿童) ，父母在社</w:t>
            </w:r>
            <w:r>
              <w:rPr>
                <w:rFonts w:hint="eastAsia" w:ascii="仿宋" w:hAnsi="仿宋" w:eastAsia="仿宋" w:cs="仿宋"/>
                <w:sz w:val="18"/>
                <w:szCs w:val="18"/>
              </w:rPr>
              <w:t>区</w:t>
            </w:r>
            <w:r>
              <w:rPr>
                <w:rFonts w:hint="eastAsia" w:ascii="仿宋" w:hAnsi="仿宋" w:eastAsia="仿宋" w:cs="仿宋"/>
                <w:sz w:val="18"/>
                <w:szCs w:val="18"/>
                <w:lang w:val="en-US" w:eastAsia="zh-CN"/>
              </w:rPr>
              <w:t>租房并实际居住，无其他住宅类房产。</w:t>
            </w:r>
          </w:p>
        </w:tc>
        <w:tc>
          <w:tcPr>
            <w:tcW w:w="1027" w:type="dxa"/>
            <w:vAlign w:val="center"/>
          </w:tcPr>
          <w:p w14:paraId="083F77FC">
            <w:pPr>
              <w:jc w:val="cente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60分</w:t>
            </w:r>
          </w:p>
        </w:tc>
        <w:tc>
          <w:tcPr>
            <w:tcW w:w="2333" w:type="dxa"/>
            <w:vMerge w:val="continue"/>
          </w:tcPr>
          <w:p w14:paraId="0E115878">
            <w:pPr>
              <w:rPr>
                <w:rFonts w:hint="eastAsia" w:ascii="仿宋" w:hAnsi="仿宋" w:eastAsia="仿宋" w:cs="仿宋"/>
                <w:sz w:val="18"/>
                <w:szCs w:val="18"/>
                <w:lang w:val="en-US" w:eastAsia="zh-CN"/>
              </w:rPr>
            </w:pPr>
          </w:p>
        </w:tc>
        <w:tc>
          <w:tcPr>
            <w:tcW w:w="2000" w:type="dxa"/>
            <w:vMerge w:val="continue"/>
          </w:tcPr>
          <w:p w14:paraId="68C80EC4">
            <w:pPr>
              <w:rPr>
                <w:rFonts w:hint="eastAsia" w:ascii="仿宋" w:hAnsi="仿宋" w:eastAsia="仿宋" w:cs="仿宋"/>
                <w:sz w:val="18"/>
                <w:szCs w:val="18"/>
                <w:lang w:val="en-US" w:eastAsia="zh-CN"/>
              </w:rPr>
            </w:pPr>
          </w:p>
        </w:tc>
      </w:tr>
      <w:tr w14:paraId="0ED26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6" w:hRule="atLeast"/>
        </w:trPr>
        <w:tc>
          <w:tcPr>
            <w:tcW w:w="15693" w:type="dxa"/>
            <w:gridSpan w:val="6"/>
          </w:tcPr>
          <w:p w14:paraId="38E7B85C">
            <w:pP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说明:</w:t>
            </w:r>
          </w:p>
          <w:p w14:paraId="190FA6F5">
            <w:pP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 xml:space="preserve">1.“住宅类商品房”系指房产用途为“住宅”或“商住两用”，有合法产权证明的商品房。   </w:t>
            </w:r>
          </w:p>
          <w:p w14:paraId="1511B93D">
            <w:pP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2.“原居民祖屋”如果没有合法产权证明，由股份公司证明儿童父母(或监护人)为原居民并拥有产权。</w:t>
            </w:r>
          </w:p>
          <w:p w14:paraId="1C776C85">
            <w:pP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3.军产房、集资房、自建房、商务公寓，房产确属儿童父母(或监护人)所有并实际居住的，按特殊房产处理。</w:t>
            </w:r>
          </w:p>
          <w:p w14:paraId="5314E882">
            <w:pPr>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4.同分规则：①同一类别，户籍优先。按罗湖户籍-深户-非深户籍顺序。②户籍相同，购房优先。按购房-租房顺序。③住房相同，居住时间优先：居住时间相同，社保优先。</w:t>
            </w:r>
          </w:p>
        </w:tc>
      </w:tr>
    </w:tbl>
    <w:p w14:paraId="301D7A6F">
      <w:pPr>
        <w:rPr>
          <w:rFonts w:hint="eastAsia" w:ascii="仿宋" w:hAnsi="仿宋" w:eastAsia="仿宋" w:cs="仿宋"/>
          <w:sz w:val="13"/>
          <w:szCs w:val="13"/>
          <w:lang w:val="en-US" w:eastAsia="zh-CN"/>
        </w:rPr>
      </w:pPr>
    </w:p>
    <w:sectPr>
      <w:footerReference r:id="rId4" w:type="default"/>
      <w:pgSz w:w="16838" w:h="11906" w:orient="landscape"/>
      <w:pgMar w:top="164" w:right="1440" w:bottom="283" w:left="1440" w:header="283" w:footer="283"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0A99326C-3E41-4391-81A3-85447DBC4483}"/>
  </w:font>
  <w:font w:name="Arial">
    <w:panose1 w:val="020B0604020202020204"/>
    <w:charset w:val="01"/>
    <w:family w:val="swiss"/>
    <w:pitch w:val="default"/>
    <w:sig w:usb0="E0002EFF" w:usb1="C000785B" w:usb2="00000009" w:usb3="00000000" w:csb0="400001FF" w:csb1="FFFF0000"/>
    <w:embedRegular r:id="rId2" w:fontKey="{DA40595A-8035-47CF-9D63-2EB538217629}"/>
  </w:font>
  <w:font w:name="黑体">
    <w:panose1 w:val="02010609060101010101"/>
    <w:charset w:val="86"/>
    <w:family w:val="auto"/>
    <w:pitch w:val="default"/>
    <w:sig w:usb0="800002BF" w:usb1="38CF7CFA" w:usb2="00000016" w:usb3="00000000" w:csb0="00040001" w:csb1="00000000"/>
    <w:embedRegular r:id="rId3" w:fontKey="{3AB307A3-747F-477B-9A1F-97F5E46D2F7C}"/>
  </w:font>
  <w:font w:name="Courier New">
    <w:panose1 w:val="02070309020205020404"/>
    <w:charset w:val="01"/>
    <w:family w:val="modern"/>
    <w:pitch w:val="default"/>
    <w:sig w:usb0="E0002EFF" w:usb1="C0007843" w:usb2="00000009" w:usb3="00000000" w:csb0="400001FF" w:csb1="FFFF0000"/>
    <w:embedRegular r:id="rId4" w:fontKey="{8D5C215D-4A12-4F48-9237-E96D7C737873}"/>
  </w:font>
  <w:font w:name="Symbol">
    <w:panose1 w:val="05050102010706020507"/>
    <w:charset w:val="02"/>
    <w:family w:val="roman"/>
    <w:pitch w:val="default"/>
    <w:sig w:usb0="00000000" w:usb1="00000000" w:usb2="00000000" w:usb3="00000000" w:csb0="80000000" w:csb1="00000000"/>
    <w:embedRegular r:id="rId5" w:fontKey="{C61898DF-E6E2-40D0-9B86-E0F626112877}"/>
  </w:font>
  <w:font w:name="Calibri">
    <w:panose1 w:val="020F0502020204030204"/>
    <w:charset w:val="00"/>
    <w:family w:val="swiss"/>
    <w:pitch w:val="default"/>
    <w:sig w:usb0="E4002EFF" w:usb1="C200247B" w:usb2="00000009" w:usb3="00000000" w:csb0="200001FF" w:csb1="00000000"/>
    <w:embedRegular r:id="rId6" w:fontKey="{5205547A-FBA0-4756-8294-0C4E0EE63C00}"/>
  </w:font>
  <w:font w:name="仿宋">
    <w:panose1 w:val="02010609060101010101"/>
    <w:charset w:val="86"/>
    <w:family w:val="auto"/>
    <w:pitch w:val="default"/>
    <w:sig w:usb0="800002BF" w:usb1="38CF7CFA" w:usb2="00000016" w:usb3="00000000" w:csb0="00040001" w:csb1="00000000"/>
    <w:embedRegular r:id="rId7" w:fontKey="{52EFA417-9930-4F22-BE56-5CDCE86318D1}"/>
  </w:font>
  <w:font w:name="楷体">
    <w:panose1 w:val="02010609060101010101"/>
    <w:charset w:val="86"/>
    <w:family w:val="auto"/>
    <w:pitch w:val="default"/>
    <w:sig w:usb0="800002BF" w:usb1="38CF7CFA" w:usb2="00000016" w:usb3="00000000" w:csb0="00040001" w:csb1="00000000"/>
    <w:embedRegular r:id="rId8" w:fontKey="{8EF3A5C7-2440-4242-9732-BCEC73EF1E5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6B6D1">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AEE9BC">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72AEE9BC">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ADCE7">
    <w:pPr>
      <w:pStyle w:val="5"/>
      <w:framePr w:wrap="around" w:vAnchor="text" w:hAnchor="margin" w:xAlign="outside" w:y="1"/>
      <w:rPr>
        <w:rStyle w:val="12"/>
        <w:rFonts w:hint="eastAsia" w:ascii="宋体" w:hAnsi="宋体" w:cs="宋体"/>
        <w:sz w:val="28"/>
        <w:szCs w:val="28"/>
      </w:rPr>
    </w:pPr>
    <w:r>
      <w:rPr>
        <w:rStyle w:val="12"/>
        <w:rFonts w:hint="eastAsia" w:ascii="宋体" w:hAnsi="宋体" w:cs="宋体"/>
        <w:sz w:val="28"/>
        <w:szCs w:val="28"/>
      </w:rPr>
      <w:t xml:space="preserve">— </w:t>
    </w:r>
    <w:r>
      <w:rPr>
        <w:rFonts w:hint="eastAsia" w:ascii="宋体" w:hAnsi="宋体" w:cs="宋体"/>
        <w:sz w:val="28"/>
        <w:szCs w:val="28"/>
      </w:rPr>
      <w:fldChar w:fldCharType="begin"/>
    </w:r>
    <w:r>
      <w:rPr>
        <w:rStyle w:val="12"/>
        <w:rFonts w:hint="eastAsia" w:ascii="宋体" w:hAnsi="宋体" w:cs="宋体"/>
        <w:sz w:val="28"/>
        <w:szCs w:val="28"/>
      </w:rPr>
      <w:instrText xml:space="preserve">PAGE  </w:instrText>
    </w:r>
    <w:r>
      <w:rPr>
        <w:rFonts w:hint="eastAsia" w:ascii="宋体" w:hAnsi="宋体" w:cs="宋体"/>
        <w:sz w:val="28"/>
        <w:szCs w:val="28"/>
      </w:rPr>
      <w:fldChar w:fldCharType="separate"/>
    </w:r>
    <w:r>
      <w:rPr>
        <w:rStyle w:val="12"/>
        <w:rFonts w:ascii="宋体" w:hAnsi="宋体" w:cs="宋体"/>
        <w:sz w:val="28"/>
        <w:szCs w:val="28"/>
      </w:rPr>
      <w:t>12</w:t>
    </w:r>
    <w:r>
      <w:rPr>
        <w:rFonts w:hint="eastAsia" w:ascii="宋体" w:hAnsi="宋体" w:cs="宋体"/>
        <w:sz w:val="28"/>
        <w:szCs w:val="28"/>
      </w:rPr>
      <w:fldChar w:fldCharType="end"/>
    </w:r>
    <w:r>
      <w:rPr>
        <w:rStyle w:val="12"/>
        <w:rFonts w:hint="eastAsia" w:ascii="宋体" w:hAnsi="宋体" w:cs="宋体"/>
        <w:sz w:val="28"/>
        <w:szCs w:val="28"/>
      </w:rPr>
      <w:t xml:space="preserve"> —</w:t>
    </w:r>
  </w:p>
  <w:p w14:paraId="2566C6EE">
    <w:pPr>
      <w:pStyle w:val="5"/>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4Y2VjYTQyM2IwNGJhNGE4OGRkZjEwYzk1ZTU2NDkifQ=="/>
  </w:docVars>
  <w:rsids>
    <w:rsidRoot w:val="320012C0"/>
    <w:rsid w:val="01300FD1"/>
    <w:rsid w:val="03B94246"/>
    <w:rsid w:val="0420639C"/>
    <w:rsid w:val="04955BEA"/>
    <w:rsid w:val="05575651"/>
    <w:rsid w:val="079268DF"/>
    <w:rsid w:val="080D77DE"/>
    <w:rsid w:val="09694D1F"/>
    <w:rsid w:val="099E1925"/>
    <w:rsid w:val="0CE402E5"/>
    <w:rsid w:val="0D9B746D"/>
    <w:rsid w:val="0ECA3B4C"/>
    <w:rsid w:val="0F582805"/>
    <w:rsid w:val="0FE17139"/>
    <w:rsid w:val="1277462C"/>
    <w:rsid w:val="153A7952"/>
    <w:rsid w:val="180F3EFD"/>
    <w:rsid w:val="182E46F9"/>
    <w:rsid w:val="185806DC"/>
    <w:rsid w:val="1A2D0773"/>
    <w:rsid w:val="1AB527BB"/>
    <w:rsid w:val="1C0B1B86"/>
    <w:rsid w:val="1C71798C"/>
    <w:rsid w:val="1CBC6C60"/>
    <w:rsid w:val="1D2602E0"/>
    <w:rsid w:val="1E156761"/>
    <w:rsid w:val="1EC36539"/>
    <w:rsid w:val="1EC911D2"/>
    <w:rsid w:val="1F711E07"/>
    <w:rsid w:val="2139298F"/>
    <w:rsid w:val="221B2615"/>
    <w:rsid w:val="226B2877"/>
    <w:rsid w:val="22702C63"/>
    <w:rsid w:val="23CE7B75"/>
    <w:rsid w:val="246B154C"/>
    <w:rsid w:val="24C32C94"/>
    <w:rsid w:val="24E942AA"/>
    <w:rsid w:val="26BC467A"/>
    <w:rsid w:val="27210BA4"/>
    <w:rsid w:val="27F1781E"/>
    <w:rsid w:val="29A529F3"/>
    <w:rsid w:val="2B5B229E"/>
    <w:rsid w:val="2B906354"/>
    <w:rsid w:val="2C267423"/>
    <w:rsid w:val="2D512D54"/>
    <w:rsid w:val="2DA12709"/>
    <w:rsid w:val="3075080D"/>
    <w:rsid w:val="320012C0"/>
    <w:rsid w:val="3529440D"/>
    <w:rsid w:val="358636E3"/>
    <w:rsid w:val="35B02365"/>
    <w:rsid w:val="36451F80"/>
    <w:rsid w:val="36744E50"/>
    <w:rsid w:val="384C66DA"/>
    <w:rsid w:val="38AD702E"/>
    <w:rsid w:val="38F44394"/>
    <w:rsid w:val="3A7F4AC3"/>
    <w:rsid w:val="3B326E4D"/>
    <w:rsid w:val="3B447A59"/>
    <w:rsid w:val="3B794D4F"/>
    <w:rsid w:val="3B885447"/>
    <w:rsid w:val="3BB1325E"/>
    <w:rsid w:val="3CB304C2"/>
    <w:rsid w:val="3D367C13"/>
    <w:rsid w:val="3D822D76"/>
    <w:rsid w:val="3DF4130E"/>
    <w:rsid w:val="3E6B5B61"/>
    <w:rsid w:val="3EE53B65"/>
    <w:rsid w:val="3F4056AF"/>
    <w:rsid w:val="3F6A2233"/>
    <w:rsid w:val="3FA91741"/>
    <w:rsid w:val="40260F22"/>
    <w:rsid w:val="411000A7"/>
    <w:rsid w:val="424F5533"/>
    <w:rsid w:val="445947DD"/>
    <w:rsid w:val="44F033A6"/>
    <w:rsid w:val="44F25698"/>
    <w:rsid w:val="45434139"/>
    <w:rsid w:val="47F118E5"/>
    <w:rsid w:val="48151CCE"/>
    <w:rsid w:val="498E53C4"/>
    <w:rsid w:val="4C873B56"/>
    <w:rsid w:val="4E00365C"/>
    <w:rsid w:val="4F7A03D9"/>
    <w:rsid w:val="4FCB4698"/>
    <w:rsid w:val="56CA7DD3"/>
    <w:rsid w:val="56DE4B65"/>
    <w:rsid w:val="570E5C23"/>
    <w:rsid w:val="57FC54F8"/>
    <w:rsid w:val="59464013"/>
    <w:rsid w:val="5C9F4914"/>
    <w:rsid w:val="5E80211D"/>
    <w:rsid w:val="5E9B4978"/>
    <w:rsid w:val="5EC341F3"/>
    <w:rsid w:val="5F8F6848"/>
    <w:rsid w:val="62D53033"/>
    <w:rsid w:val="65DA4D08"/>
    <w:rsid w:val="69497D25"/>
    <w:rsid w:val="69575419"/>
    <w:rsid w:val="69A467AB"/>
    <w:rsid w:val="6BF64BFB"/>
    <w:rsid w:val="6CAA6FEE"/>
    <w:rsid w:val="6F407E04"/>
    <w:rsid w:val="6F743FC6"/>
    <w:rsid w:val="6FA678D7"/>
    <w:rsid w:val="70F64F61"/>
    <w:rsid w:val="71DB0217"/>
    <w:rsid w:val="73D143F3"/>
    <w:rsid w:val="73DE6E46"/>
    <w:rsid w:val="75BB1EF9"/>
    <w:rsid w:val="78104BE0"/>
    <w:rsid w:val="783523D8"/>
    <w:rsid w:val="787A7ABB"/>
    <w:rsid w:val="791A57B7"/>
    <w:rsid w:val="79836BA9"/>
    <w:rsid w:val="7A73608B"/>
    <w:rsid w:val="7A756A2D"/>
    <w:rsid w:val="7B9E0909"/>
    <w:rsid w:val="7DAF5951"/>
    <w:rsid w:val="7F8644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w:basedOn w:val="1"/>
    <w:next w:val="1"/>
    <w:autoRedefine/>
    <w:qFormat/>
    <w:uiPriority w:val="0"/>
    <w:pPr>
      <w:spacing w:after="120"/>
    </w:pPr>
    <w:rPr>
      <w:szCs w:val="21"/>
    </w:rPr>
  </w:style>
  <w:style w:type="paragraph" w:styleId="4">
    <w:name w:val="Plain Text"/>
    <w:basedOn w:val="1"/>
    <w:autoRedefine/>
    <w:unhideWhenUsed/>
    <w:qFormat/>
    <w:uiPriority w:val="0"/>
    <w:rPr>
      <w:rFonts w:hAnsi="Courier New" w:cs="Courier New" w:asciiTheme="minorEastAsia"/>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autoRedefine/>
    <w:unhideWhenUsed/>
    <w:qFormat/>
    <w:uiPriority w:val="0"/>
    <w:pPr>
      <w:widowControl/>
      <w:spacing w:before="100" w:beforeAutospacing="1" w:after="100" w:afterAutospacing="1"/>
      <w:jc w:val="left"/>
    </w:pPr>
    <w:rPr>
      <w:rFonts w:ascii="宋体" w:hAnsi="宋体" w:cs="宋体"/>
      <w:kern w:val="0"/>
      <w:sz w:val="24"/>
    </w:r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autoRedefine/>
    <w:qFormat/>
    <w:uiPriority w:val="0"/>
    <w:rPr>
      <w:b/>
    </w:rPr>
  </w:style>
  <w:style w:type="character" w:styleId="12">
    <w:name w:val="page number"/>
    <w:autoRedefine/>
    <w:qFormat/>
    <w:uiPriority w:val="0"/>
  </w:style>
  <w:style w:type="paragraph" w:styleId="13">
    <w:name w:val="List Paragraph"/>
    <w:basedOn w:val="1"/>
    <w:autoRedefine/>
    <w:qFormat/>
    <w:uiPriority w:val="34"/>
    <w:pPr>
      <w:ind w:firstLine="420" w:firstLineChars="200"/>
    </w:pPr>
    <w:rPr>
      <w:rFonts w:ascii="Times New Roman" w:hAnsi="Times New Roman" w:eastAsia="宋体" w:cs="Times New Roman"/>
      <w:szCs w:val="24"/>
    </w:rPr>
  </w:style>
  <w:style w:type="paragraph" w:customStyle="1" w:styleId="14">
    <w:name w:val="news_deailtit"/>
    <w:basedOn w:val="1"/>
    <w:autoRedefine/>
    <w:qFormat/>
    <w:uiPriority w:val="0"/>
    <w:pPr>
      <w:shd w:val="clear" w:color="auto" w:fill="FFFFFF"/>
      <w:jc w:val="center"/>
    </w:pPr>
    <w:rPr>
      <w:color w:val="AD6243"/>
      <w:kern w:val="0"/>
      <w:sz w:val="30"/>
      <w:szCs w:val="3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extobjs>
    <extobj name="ECB019B1-382A-4266-B25C-5B523AA43C14-1">
      <extobjdata type="ECB019B1-382A-4266-B25C-5B523AA43C14" data="ewoJIkZpbGVJZCIgOiAiMTc0MjY5ODQ1NDQzIiwKCSJHcm91cElkIiA6ICIzMjM2MTc3MjkiLAoJIkltYWdlIiA6ICJpVkJPUncwS0dnb0FBQUFOU1VoRVVnQUFCS2dBQUFLK0NBWUFBQUNHZ2lhWkFBQUFDWEJJV1hNQUFBc1RBQUFMRXdFQW1wd1lBQUFnQUVsRVFWUjRuT3pkZDV3VjFkbkE4ZCtadWZkdTM2VXZ2VmVSRG9vZ1dCQkxOQkZGTWJiRVdMQWxhaEpiOURYWkpCWklmQk9qYVNpbzhiV2lKRkVqSUloSUxJRFNrVjZXdnNCU2Q5bmQyMmJPKzhmY3VvWHRYSGIzK1g0K3VudW5uSGxtdWMrZHVXZE9BU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RGhhL1QrZENxVFU5ZlRwMlFBQUFBQkpSVTVFcmtKZ2dnPT0iLAoJIlRoZW1lIiA6ICIiLAoJIlR5cGUiIDogImZsb3ciLAoJIlVzZXJJZCIgOiAiIiwKCSJWZXJzaW9uIiA6ICIxNjQiCn0K"/>
    </extobj>
  </extobjs>
</s:customData>
</file>

<file path=customXml/item2.xml><?xml version="1.0" encoding="utf-8"?>
<contractReview xmlns="http://schemas.wps.cn/vas-ai-hub/contract-review">
  <reviewItems>
    <reviewItem>
      <errorID>e4f1a9ef-6f72-4774-bade-19938f0ae850</errorID>
      <errorWord>需</errorWord>
      <group>L1_Word</group>
      <groupName>字词问题</groupName>
      <ability>L2_Typo</ability>
      <abilityName>字词错误</abilityName>
      <candidateList>
        <item>须</item>
      </candidateList>
      <explain>存在发音相同字词的误用。</explain>
      <paraID>5FFE641F</paraID>
      <start>4</start>
      <end>5</end>
      <status>modified</status>
      <modifiedWord>须</modifiedWord>
      <trackRevisions>false</trackRevisions>
    </reviewItem>
    <reviewItem>
      <errorID>7df79d7d-5749-4fee-8e55-03212922075c</errorID>
      <errorWord>件</errorWord>
      <group>L1_Word</group>
      <groupName>字词问题</groupName>
      <ability>L2_Typo</ability>
      <abilityName>字词错误</abilityName>
      <candidateList>
        <item>件和</item>
      </candidateList>
      <explain/>
      <paraID>1FD63F23</paraID>
      <start>68</start>
      <end>70</end>
      <status>modified</status>
      <modifiedWord>件和</modifiedWord>
      <trackRevisions>false</trackRevisions>
    </reviewItem>
    <reviewItem>
      <errorID>19d01711-4d1a-4295-8a50-35c94a87d901</errorID>
      <errorWord>原住居民</errorWord>
      <group>L1_Sensitive</group>
      <groupName>敏感问题</groupName>
      <ability>L2_Violent</ability>
      <abilityName>暴恐词条</abilityName>
      <candidateList/>
      <explain>【暴恐词条】句中包含暴恐类敏感词条，请注意甄别。</explain>
      <paraID> 822EFBE</paraID>
      <start>36</start>
      <end>40</end>
      <status>ignored</status>
      <modifiedWord/>
      <trackRevisions>false</trackRevisions>
    </reviewItem>
    <reviewItem>
      <errorID>73caebdb-4e8a-4299-9243-00d58243354c</errorID>
      <errorWord>（</errorWord>
      <group>L1_Punc</group>
      <groupName>标点问题</groupName>
      <ability>L2_Punc</ability>
      <abilityName>标点符号检查</abilityName>
      <candidateList>
        <item/>
      </candidateList>
      <explain>同一形式括号套用。</explain>
      <paraID>18110FE0</paraID>
      <start>110</start>
      <end>110</end>
      <status>modified</status>
      <modifiedWord/>
      <trackRevisions>false</trackRevisions>
    </reviewItem>
    <reviewItem>
      <errorID>2462ccc2-4e53-438d-8895-c5d9e1891093</errorID>
      <errorWord>(</errorWord>
      <group>L1_Punc</group>
      <groupName>标点问题</groupName>
      <ability>L2_Punc</ability>
      <abilityName>标点符号检查</abilityName>
      <candidateList/>
      <explain>同一形式括号套用。</explain>
      <paraID>18110FE0</paraID>
      <start>137</start>
      <end>138</end>
      <status>ignored</status>
      <modifiedWord/>
      <trackRevisions>false</trackRevisions>
    </reviewItem>
    <reviewItem>
      <errorID>fd8d81a9-184a-463f-870e-f85ae05c0efa</errorID>
      <errorWord>)</errorWord>
      <group>L1_Punc</group>
      <groupName>标点问题</groupName>
      <ability>L2_Punc</ability>
      <abilityName>标点符号检查</abilityName>
      <candidateList/>
      <explain>同一形式括号套用。</explain>
      <paraID>18110FE0</paraID>
      <start>142</start>
      <end>143</end>
      <status>ignored</status>
      <modifiedWord/>
      <trackRevisions>false</trackRevisions>
    </reviewItem>
    <reviewItem>
      <errorID>382a2ac3-4c81-4b22-a194-b100d9b85480</errorID>
      <errorWord>(</errorWord>
      <group>L1_Punc</group>
      <groupName>标点问题</groupName>
      <ability>L2_Punc</ability>
      <abilityName>标点符号检查</abilityName>
      <candidateList/>
      <explain>同一形式括号套用。</explain>
      <paraID>18110FE0</paraID>
      <start>158</start>
      <end>159</end>
      <status>ignored</status>
      <modifiedWord/>
      <trackRevisions>false</trackRevisions>
    </reviewItem>
    <reviewItem>
      <errorID>935cccc9-c44e-437d-a72f-3eb5d14985c0</errorID>
      <errorWord>)</errorWord>
      <group>L1_Punc</group>
      <groupName>标点问题</groupName>
      <ability>L2_Punc</ability>
      <abilityName>标点符号检查</abilityName>
      <candidateList/>
      <explain>同一形式括号套用。</explain>
      <paraID>18110FE0</paraID>
      <start>166</start>
      <end>167</end>
      <status>ignored</status>
      <modifiedWord/>
      <trackRevisions>false</trackRevisions>
    </reviewItem>
    <reviewItem>
      <errorID>ce0c7b50-900b-4064-b1b1-1fd896a92c4a</errorID>
      <errorWord>）</errorWord>
      <group>L1_Punc</group>
      <groupName>标点问题</groupName>
      <ability>L2_Punc</ability>
      <abilityName>标点符号检查</abilityName>
      <candidateList/>
      <explain>同一形式括号套用。</explain>
      <paraID>18110FE0</paraID>
      <start>167</start>
      <end>168</end>
      <status>ignored</status>
      <modifiedWord/>
      <trackRevisions>false</trackRevisions>
    </reviewItem>
    <reviewItem>
      <errorID>bccd946f-e049-4421-a1a1-897513bbc37f</errorID>
      <errorWord>（</errorWord>
      <group>L1_Punc</group>
      <groupName>标点问题</groupName>
      <ability>L2_Punc</ability>
      <abilityName>标点符号检查</abilityName>
      <candidateList/>
      <explain>同一形式括号套用。</explain>
      <paraID>28C0F354</paraID>
      <start>165</start>
      <end>166</end>
      <status>ignored</status>
      <modifiedWord/>
      <trackRevisions>false</trackRevisions>
    </reviewItem>
    <reviewItem>
      <errorID>b6dbab7e-613c-4356-9477-8a641778a0c8</errorID>
      <errorWord>）</errorWord>
      <group>L1_Punc</group>
      <groupName>标点问题</groupName>
      <ability>L2_Punc</ability>
      <abilityName>标点符号检查</abilityName>
      <candidateList/>
      <explain>同一形式括号套用。</explain>
      <paraID>28C0F354</paraID>
      <start>167</start>
      <end>168</end>
      <status>ignored</status>
      <modifiedWord/>
      <trackRevisions>false</trackRevisions>
    </reviewItem>
    <reviewItem>
      <errorID>246bbb69-c0bf-447e-a21f-2aa9956bc35e</errorID>
      <errorWord>（</errorWord>
      <group>L1_Punc</group>
      <groupName>标点问题</groupName>
      <ability>L2_Punc</ability>
      <abilityName>标点符号检查</abilityName>
      <candidateList/>
      <explain>同一形式括号套用。</explain>
      <paraID>28C0F354</paraID>
      <start>188</start>
      <end>189</end>
      <status>ignored</status>
      <modifiedWord/>
      <trackRevisions>false</trackRevisions>
    </reviewItem>
    <reviewItem>
      <errorID>7ba3915c-158d-4920-b5b2-4667cbad400a</errorID>
      <errorWord>）</errorWord>
      <group>L1_Punc</group>
      <groupName>标点问题</groupName>
      <ability>L2_Punc</ability>
      <abilityName>标点符号检查</abilityName>
      <candidateList/>
      <explain>同一形式括号套用。</explain>
      <paraID>28C0F354</paraID>
      <start>190</start>
      <end>191</end>
      <status>ignored</status>
      <modifiedWord/>
      <trackRevisions>false</trackRevisions>
    </reviewItem>
    <reviewItem>
      <errorID>7649e287-1791-4b98-a44e-ba65ec929002</errorID>
      <errorWord>（</errorWord>
      <group>L1_Punc</group>
      <groupName>标点问题</groupName>
      <ability>L2_Punc</ability>
      <abilityName>标点符号检查</abilityName>
      <candidateList/>
      <explain>同一形式括号套用。</explain>
      <paraID> EAC5C0F</paraID>
      <start>227</start>
      <end>228</end>
      <status>ignored</status>
      <modifiedWord/>
      <trackRevisions>false</trackRevisions>
    </reviewItem>
    <reviewItem>
      <errorID>fc5aaccb-85f2-4394-b9d2-c10052e0ae96</errorID>
      <errorWord>）</errorWord>
      <group>L1_Punc</group>
      <groupName>标点问题</groupName>
      <ability>L2_Punc</ability>
      <abilityName>标点符号检查</abilityName>
      <candidateList/>
      <explain>同一形式括号套用。</explain>
      <paraID> EAC5C0F</paraID>
      <start>229</start>
      <end>230</end>
      <status>ignored</status>
      <modifiedWord/>
      <trackRevisions>false</trackRevisions>
    </reviewItem>
    <reviewItem>
      <errorID>2310cd8a-f2ae-4cbd-97ad-4ffc7260b0d4</errorID>
      <errorWord>验核</errorWord>
      <group>L1_Word</group>
      <groupName>字词问题</groupName>
      <ability>L2_Typo</ability>
      <abilityName>字词错误</abilityName>
      <candidateList>
        <item>核验</item>
      </candidateList>
      <explain/>
      <paraID>68F2E585</paraID>
      <start>133</start>
      <end>135</end>
      <status>modified</status>
      <modifiedWord>核验</modifiedWord>
      <trackRevisions>false</trackRevisions>
    </reviewItem>
    <reviewItem>
      <errorID>58747c27-0c95-4322-af84-e26d6d9a37b1</errorID>
      <errorWord>(</errorWord>
      <group>L1_Format</group>
      <groupName>格式问题</groupName>
      <ability>L2_HalfPunc</ability>
      <abilityName>全半角检查</abilityName>
      <candidateList>
        <item>（</item>
      </candidateList>
      <explain>文本全半角错误。</explain>
      <paraID>32B572B2</paraID>
      <start>3</start>
      <end>4</end>
      <status>ignored</status>
      <modifiedWord/>
      <trackRevisions>false</trackRevisions>
    </reviewItem>
    <reviewItem>
      <errorID>e8d044d7-f34b-4f28-abd6-3725034598ed</errorID>
      <errorWord>)</errorWord>
      <group>L1_Format</group>
      <groupName>格式问题</groupName>
      <ability>L2_HalfPunc</ability>
      <abilityName>全半角检查</abilityName>
      <candidateList>
        <item>）</item>
      </candidateList>
      <explain>文本全半角错误。</explain>
      <paraID>32B572B2</paraID>
      <start>7</start>
      <end>8</end>
      <status>ignored</status>
      <modifiedWord/>
      <trackRevisions>false</trackRevisions>
    </reviewItem>
    <reviewItem>
      <errorID>9eb1c2df-3b93-4de0-9013-f1f78bef91cb</errorID>
      <errorWord>(</errorWord>
      <group>L1_Format</group>
      <groupName>格式问题</groupName>
      <ability>L2_HalfPunc</ability>
      <abilityName>全半角检查</abilityName>
      <candidateList>
        <item>（</item>
      </candidateList>
      <explain>文本全半角错误。</explain>
      <paraID>32B572B2</paraID>
      <start>15</start>
      <end>16</end>
      <status>ignored</status>
      <modifiedWord/>
      <trackRevisions>false</trackRevisions>
    </reviewItem>
    <reviewItem>
      <errorID>7e374c3f-cfa9-4414-992f-98e28b6ff3cf</errorID>
      <errorWord>)</errorWord>
      <group>L1_Format</group>
      <groupName>格式问题</groupName>
      <ability>L2_HalfPunc</ability>
      <abilityName>全半角检查</abilityName>
      <candidateList>
        <item>）</item>
      </candidateList>
      <explain>文本全半角错误。</explain>
      <paraID>32B572B2</paraID>
      <start>21</start>
      <end>22</end>
      <status>ignored</status>
      <modifiedWord/>
      <trackRevisions>false</trackRevisions>
    </reviewItem>
    <reviewItem>
      <errorID>f7fce6fa-50c5-4a42-86a2-1b17f1add88a</errorID>
      <errorWord>二项</errorWord>
      <group>L1_Word</group>
      <groupName>字词问题</groupName>
      <ability>L2_Typo</ability>
      <abilityName>字词错误</abilityName>
      <candidateList>
        <item>两项</item>
      </candidateList>
      <explain/>
      <paraID>32B572B2</paraID>
      <start>43</start>
      <end>45</end>
      <status>ignored</status>
      <modifiedWord/>
      <trackRevisions>false</trackRevisions>
    </reviewItem>
    <reviewItem>
      <errorID>a5000ef1-c19a-4ece-b8e1-4199c4e253d0</errorID>
      <errorWord>(</errorWord>
      <group>L1_Format</group>
      <groupName>格式问题</groupName>
      <ability>L2_HalfPunc</ability>
      <abilityName>全半角检查</abilityName>
      <candidateList>
        <item>（</item>
      </candidateList>
      <explain>文本全半角错误。</explain>
      <paraID>32B572B2</paraID>
      <start>53</start>
      <end>54</end>
      <status>ignored</status>
      <modifiedWord/>
      <trackRevisions>false</trackRevisions>
    </reviewItem>
    <reviewItem>
      <errorID>4d387806-0918-4c34-a59a-3c3d76634b68</errorID>
      <errorWord>)</errorWord>
      <group>L1_Format</group>
      <groupName>格式问题</groupName>
      <ability>L2_HalfPunc</ability>
      <abilityName>全半角检查</abilityName>
      <candidateList>
        <item>）</item>
      </candidateList>
      <explain>文本全半角错误。</explain>
      <paraID>32B572B2</paraID>
      <start>58</start>
      <end>59</end>
      <status>ignored</status>
      <modifiedWord/>
      <trackRevisions>false</trackRevisions>
    </reviewItem>
    <reviewItem>
      <errorID>ed070dec-d259-4a2f-b833-ef1a0f575846</errorID>
      <errorWord>(</errorWord>
      <group>L1_Format</group>
      <groupName>格式问题</groupName>
      <ability>L2_HalfPunc</ability>
      <abilityName>全半角检查</abilityName>
      <candidateList>
        <item>（</item>
      </candidateList>
      <explain>文本全半角错误。</explain>
      <paraID>70A20B14</paraID>
      <start>42</start>
      <end>43</end>
      <status>ignored</status>
      <modifiedWord/>
      <trackRevisions>false</trackRevisions>
    </reviewItem>
    <reviewItem>
      <errorID>b2133b7a-83f7-40d2-9056-fef92975933a</errorID>
      <errorWord>)</errorWord>
      <group>L1_Format</group>
      <groupName>格式问题</groupName>
      <ability>L2_HalfPunc</ability>
      <abilityName>全半角检查</abilityName>
      <candidateList>
        <item>）</item>
      </candidateList>
      <explain>文本全半角错误。</explain>
      <paraID>70A20B14</paraID>
      <start>48</start>
      <end>49</end>
      <status>ignored</status>
      <modifiedWord/>
      <trackRevisions>false</trackRevisions>
    </reviewItem>
    <reviewItem>
      <errorID>f666ca5a-132b-4ec7-b88e-597d2a686e88</errorID>
      <errorWord>(</errorWord>
      <group>L1_Format</group>
      <groupName>格式问题</groupName>
      <ability>L2_HalfPunc</ability>
      <abilityName>全半角检查</abilityName>
      <candidateList>
        <item>（</item>
      </candidateList>
      <explain>文本全半角错误。</explain>
      <paraID>1F4883EE</paraID>
      <start>27</start>
      <end>28</end>
      <status>ignored</status>
      <modifiedWord/>
      <trackRevisions>false</trackRevisions>
    </reviewItem>
    <reviewItem>
      <errorID>a6231837-e3f9-4665-a380-318a3d6aa1cf</errorID>
      <errorWord>)</errorWord>
      <group>L1_Format</group>
      <groupName>格式问题</groupName>
      <ability>L2_HalfPunc</ability>
      <abilityName>全半角检查</abilityName>
      <candidateList>
        <item>）</item>
      </candidateList>
      <explain>文本全半角错误。</explain>
      <paraID>1F4883EE</paraID>
      <start>32</start>
      <end>33</end>
      <status>ignored</status>
      <modifiedWord/>
      <trackRevisions>false</trackRevisions>
    </reviewItem>
    <reviewItem>
      <errorID>e7afb759-7af5-478d-9e86-2d5279069c6f</errorID>
      <errorWord>(</errorWord>
      <group>L1_Format</group>
      <groupName>格式问题</groupName>
      <ability>L2_HalfPunc</ability>
      <abilityName>全半角检查</abilityName>
      <candidateList>
        <item>（</item>
      </candidateList>
      <explain>文本全半角错误。</explain>
      <paraID>169C964F</paraID>
      <start>11</start>
      <end>12</end>
      <status>ignored</status>
      <modifiedWord/>
      <trackRevisions>false</trackRevisions>
    </reviewItem>
    <reviewItem>
      <errorID>146944fc-1f2a-4931-b35b-8bce5dfefdf2</errorID>
      <errorWord>)</errorWord>
      <group>L1_Format</group>
      <groupName>格式问题</groupName>
      <ability>L2_HalfPunc</ability>
      <abilityName>全半角检查</abilityName>
      <candidateList>
        <item>）</item>
      </candidateList>
      <explain>文本全半角错误。</explain>
      <paraID>169C964F</paraID>
      <start>16</start>
      <end>17</end>
      <status>ignored</status>
      <modifiedWord/>
      <trackRevisions>false</trackRevisions>
    </reviewItem>
    <reviewItem>
      <errorID>2de05296-3545-4fa4-9fb5-d61a28f88163</errorID>
      <errorWord>(</errorWord>
      <group>L1_Format</group>
      <groupName>格式问题</groupName>
      <ability>L2_HalfPunc</ability>
      <abilityName>全半角检查</abilityName>
      <candidateList>
        <item>（</item>
      </candidateList>
      <explain>文本全半角错误。</explain>
      <paraID> 198A79C</paraID>
      <start>17</start>
      <end>18</end>
      <status>ignored</status>
      <modifiedWord/>
      <trackRevisions>false</trackRevisions>
    </reviewItem>
    <reviewItem>
      <errorID>c048d554-90ee-41e6-b45b-6988eccb2e6f</errorID>
      <errorWord>)</errorWord>
      <group>L1_Format</group>
      <groupName>格式问题</groupName>
      <ability>L2_HalfPunc</ability>
      <abilityName>全半角检查</abilityName>
      <candidateList>
        <item>）</item>
      </candidateList>
      <explain>文本全半角错误。</explain>
      <paraID> 198A79C</paraID>
      <start>22</start>
      <end>23</end>
      <status>ignored</status>
      <modifiedWord/>
      <trackRevisions>false</trackRevisions>
    </reviewItem>
    <reviewItem>
      <errorID>d79a9c06-9ba7-4dac-90df-8966ae055792</errorID>
      <errorWord>(</errorWord>
      <group>L1_Format</group>
      <groupName>格式问题</groupName>
      <ability>L2_HalfPunc</ability>
      <abilityName>全半角检查</abilityName>
      <candidateList>
        <item>（</item>
      </candidateList>
      <explain>文本全半角错误。</explain>
      <paraID>36FBA06E</paraID>
      <start>11</start>
      <end>12</end>
      <status>ignored</status>
      <modifiedWord/>
      <trackRevisions>false</trackRevisions>
    </reviewItem>
    <reviewItem>
      <errorID>32ecfdb8-bf1f-4293-88be-e10c970a1745</errorID>
      <errorWord>)</errorWord>
      <group>L1_Format</group>
      <groupName>格式问题</groupName>
      <ability>L2_HalfPunc</ability>
      <abilityName>全半角检查</abilityName>
      <candidateList>
        <item>）</item>
      </candidateList>
      <explain>文本全半角错误。</explain>
      <paraID>36FBA06E</paraID>
      <start>16</start>
      <end>17</end>
      <status>ignored</status>
      <modifiedWord/>
      <trackRevisions>false</trackRevisions>
    </reviewItem>
    <reviewItem>
      <errorID>fbd4052c-6b60-4654-821d-87438f887f14</errorID>
      <errorWord>,</errorWord>
      <group>L1_Format</group>
      <groupName>格式问题</groupName>
      <ability>L2_HalfPunc</ability>
      <abilityName>全半角检查</abilityName>
      <candidateList>
        <item>，</item>
      </candidateList>
      <explain>文本全半角错误。</explain>
      <paraID>36FBA06E</paraID>
      <start>28</start>
      <end>29</end>
      <status>ignored</status>
      <modifiedWord/>
      <trackRevisions>false</trackRevisions>
    </reviewItem>
    <reviewItem>
      <errorID>9db3dfb4-3def-4b56-bceb-dd0be5f4997e</errorID>
      <errorWord>(</errorWord>
      <group>L1_Format</group>
      <groupName>格式问题</groupName>
      <ability>L2_HalfPunc</ability>
      <abilityName>全半角检查</abilityName>
      <candidateList>
        <item>（</item>
      </candidateList>
      <explain>文本全半角错误。</explain>
      <paraID>6CEBC747</paraID>
      <start>15</start>
      <end>16</end>
      <status>ignored</status>
      <modifiedWord/>
      <trackRevisions>false</trackRevisions>
    </reviewItem>
    <reviewItem>
      <errorID>16ca3f84-4496-4b27-8be6-38b0d0d52095</errorID>
      <errorWord>)</errorWord>
      <group>L1_Format</group>
      <groupName>格式问题</groupName>
      <ability>L2_HalfPunc</ability>
      <abilityName>全半角检查</abilityName>
      <candidateList>
        <item>）</item>
      </candidateList>
      <explain>文本全半角错误。</explain>
      <paraID>6CEBC747</paraID>
      <start>20</start>
      <end>21</end>
      <status>ignored</status>
      <modifiedWord/>
      <trackRevisions>false</trackRevisions>
    </reviewItem>
    <reviewItem>
      <errorID>ce2c44a6-1bec-4c94-8a93-8246c04d5702</errorID>
      <errorWord>;</errorWord>
      <group>L1_Format</group>
      <groupName>格式问题</groupName>
      <ability>L2_HalfPunc</ability>
      <abilityName>全半角检查</abilityName>
      <candidateList>
        <item>；</item>
      </candidateList>
      <explain>文本全半角错误。</explain>
      <paraID>6CEBC747</paraID>
      <start>36</start>
      <end>37</end>
      <status>ignored</status>
      <modifiedWord/>
      <trackRevisions>false</trackRevisions>
    </reviewItem>
    <reviewItem>
      <errorID>ab44b36f-0678-46c1-9eee-1ae86ea0ac0e</errorID>
      <errorWord>(</errorWord>
      <group>L1_Format</group>
      <groupName>格式问题</groupName>
      <ability>L2_HalfPunc</ability>
      <abilityName>全半角检查</abilityName>
      <candidateList>
        <item>（</item>
      </candidateList>
      <explain>文本全半角错误。</explain>
      <paraID> D24123E</paraID>
      <start>9</start>
      <end>10</end>
      <status>ignored</status>
      <modifiedWord/>
      <trackRevisions>false</trackRevisions>
    </reviewItem>
    <reviewItem>
      <errorID>05f278e5-28e1-4c9d-b4ac-0c7d60b8a3c3</errorID>
      <errorWord>)</errorWord>
      <group>L1_Format</group>
      <groupName>格式问题</groupName>
      <ability>L2_HalfPunc</ability>
      <abilityName>全半角检查</abilityName>
      <candidateList>
        <item>）</item>
      </candidateList>
      <explain>文本全半角错误。</explain>
      <paraID> D24123E</paraID>
      <start>16</start>
      <end>17</end>
      <status>ignored</status>
      <modifiedWord/>
      <trackRevisions>false</trackRevisions>
    </reviewItem>
    <reviewItem>
      <errorID>5111362f-8d4a-497a-a8c0-7e09a61971fd</errorID>
      <errorWord>(</errorWord>
      <group>L1_Format</group>
      <groupName>格式问题</groupName>
      <ability>L2_HalfPunc</ability>
      <abilityName>全半角检查</abilityName>
      <candidateList>
        <item>（</item>
      </candidateList>
      <explain>文本全半角错误。</explain>
      <paraID> D24123E</paraID>
      <start>22</start>
      <end>23</end>
      <status>ignored</status>
      <modifiedWord/>
      <trackRevisions>false</trackRevisions>
    </reviewItem>
    <reviewItem>
      <errorID>3c252cf5-dcd8-4206-9397-315eb7d1f738</errorID>
      <errorWord>)</errorWord>
      <group>L1_Format</group>
      <groupName>格式问题</groupName>
      <ability>L2_HalfPunc</ability>
      <abilityName>全半角检查</abilityName>
      <candidateList>
        <item>）</item>
      </candidateList>
      <explain>文本全半角错误。</explain>
      <paraID> D24123E</paraID>
      <start>27</start>
      <end>28</end>
      <status>ignored</status>
      <modifiedWord/>
      <trackRevisions>false</trackRevisions>
    </reviewItem>
    <reviewItem>
      <errorID>87704d65-2894-443a-9b58-34b2ab8a7616</errorID>
      <errorWord>(</errorWord>
      <group>L1_Format</group>
      <groupName>格式问题</groupName>
      <ability>L2_HalfPunc</ability>
      <abilityName>全半角检查</abilityName>
      <candidateList>
        <item>（</item>
      </candidateList>
      <explain>文本全半角错误。</explain>
      <paraID>57597ED8</paraID>
      <start>14</start>
      <end>15</end>
      <status>ignored</status>
      <modifiedWord/>
      <trackRevisions>false</trackRevisions>
    </reviewItem>
    <reviewItem>
      <errorID>9a9ca6ee-6f01-4f73-95c2-d010e4d1acef</errorID>
      <errorWord>)</errorWord>
      <group>L1_Format</group>
      <groupName>格式问题</groupName>
      <ability>L2_HalfPunc</ability>
      <abilityName>全半角检查</abilityName>
      <candidateList>
        <item>）</item>
      </candidateList>
      <explain>文本全半角错误。</explain>
      <paraID>57597ED8</paraID>
      <start>19</start>
      <end>20</end>
      <status>ignored</status>
      <modifiedWord/>
      <trackRevisions>false</trackRevisions>
    </reviewItem>
    <reviewItem>
      <errorID>f915cc96-25d0-4d0a-bea8-a0de3198d1e6</errorID>
      <errorWord>(</errorWord>
      <group>L1_Format</group>
      <groupName>格式问题</groupName>
      <ability>L2_HalfPunc</ability>
      <abilityName>全半角检查</abilityName>
      <candidateList>
        <item>（</item>
      </candidateList>
      <explain>文本全半角错误。</explain>
      <paraID>7332E818</paraID>
      <start>8</start>
      <end>9</end>
      <status>ignored</status>
      <modifiedWord/>
      <trackRevisions>false</trackRevisions>
    </reviewItem>
    <reviewItem>
      <errorID>a3c239d0-7a22-42e1-88f7-289ebe8b2239</errorID>
      <errorWord>)</errorWord>
      <group>L1_Format</group>
      <groupName>格式问题</groupName>
      <ability>L2_HalfPunc</ability>
      <abilityName>全半角检查</abilityName>
      <candidateList>
        <item>）</item>
      </candidateList>
      <explain>文本全半角错误。</explain>
      <paraID>7332E818</paraID>
      <start>15</start>
      <end>16</end>
      <status>ignored</status>
      <modifiedWord/>
      <trackRevisions>false</trackRevisions>
    </reviewItem>
    <reviewItem>
      <errorID>db51f0c7-3e19-44d3-be07-692312e1ec31</errorID>
      <errorWord>(</errorWord>
      <group>L1_Format</group>
      <groupName>格式问题</groupName>
      <ability>L2_HalfPunc</ability>
      <abilityName>全半角检查</abilityName>
      <candidateList>
        <item>（</item>
      </candidateList>
      <explain>文本全半角错误。</explain>
      <paraID>7332E818</paraID>
      <start>21</start>
      <end>22</end>
      <status>ignored</status>
      <modifiedWord/>
      <trackRevisions>false</trackRevisions>
    </reviewItem>
    <reviewItem>
      <errorID>645a4b53-4da7-4525-a3e6-473e9f0952e0</errorID>
      <errorWord>)</errorWord>
      <group>L1_Format</group>
      <groupName>格式问题</groupName>
      <ability>L2_HalfPunc</ability>
      <abilityName>全半角检查</abilityName>
      <candidateList>
        <item>）</item>
      </candidateList>
      <explain>文本全半角错误。</explain>
      <paraID>7332E818</paraID>
      <start>26</start>
      <end>27</end>
      <status>ignored</status>
      <modifiedWord/>
      <trackRevisions>false</trackRevisions>
    </reviewItem>
    <reviewItem>
      <errorID>fbdb4932-9ead-4a78-b95c-74f9673b9b29</errorID>
      <errorWord>;</errorWord>
      <group>L1_Format</group>
      <groupName>格式问题</groupName>
      <ability>L2_HalfPunc</ability>
      <abilityName>全半角检查</abilityName>
      <candidateList>
        <item>；</item>
      </candidateList>
      <explain>文本全半角错误。</explain>
      <paraID>7332E818</paraID>
      <start>42</start>
      <end>43</end>
      <status>ignored</status>
      <modifiedWord/>
      <trackRevisions>false</trackRevisions>
    </reviewItem>
    <reviewItem>
      <errorID>537036cf-4c35-4115-a5d7-7b3284ee4280</errorID>
      <errorWord>(</errorWord>
      <group>L1_Format</group>
      <groupName>格式问题</groupName>
      <ability>L2_HalfPunc</ability>
      <abilityName>全半角检查</abilityName>
      <candidateList>
        <item>（</item>
      </candidateList>
      <explain>文本全半角错误。</explain>
      <paraID>20F8A747</paraID>
      <start>8</start>
      <end>9</end>
      <status>ignored</status>
      <modifiedWord/>
      <trackRevisions>false</trackRevisions>
    </reviewItem>
    <reviewItem>
      <errorID>0f092621-588f-4359-9ca4-1f4047652e19</errorID>
      <errorWord>)</errorWord>
      <group>L1_Format</group>
      <groupName>格式问题</groupName>
      <ability>L2_HalfPunc</ability>
      <abilityName>全半角检查</abilityName>
      <candidateList>
        <item>）</item>
      </candidateList>
      <explain>文本全半角错误。</explain>
      <paraID>20F8A747</paraID>
      <start>15</start>
      <end>16</end>
      <status>ignored</status>
      <modifiedWord/>
      <trackRevisions>false</trackRevisions>
    </reviewItem>
    <reviewItem>
      <errorID>5e8238f4-0971-48e0-81f5-eeda7a252e1c</errorID>
      <errorWord>:</errorWord>
      <group>L1_Format</group>
      <groupName>格式问题</groupName>
      <ability>L2_HalfPunc</ability>
      <abilityName>全半角检查</abilityName>
      <candidateList>
        <item>：</item>
      </candidateList>
      <explain>文本全半角错误。</explain>
      <paraID>38E7B85C</paraID>
      <start>2</start>
      <end>3</end>
      <status>ignored</status>
      <modifiedWord/>
      <trackRevisions>false</trackRevisions>
    </reviewItem>
    <reviewItem>
      <errorID>3815bac4-05d0-4b96-b32e-56daa2aa5735</errorID>
      <errorWord>(</errorWord>
      <group>L1_Format</group>
      <groupName>格式问题</groupName>
      <ability>L2_HalfPunc</ability>
      <abilityName>全半角检查</abilityName>
      <candidateList>
        <item>（</item>
      </candidateList>
      <explain>文本全半角错误。</explain>
      <paraID>1511B93D</paraID>
      <start>31</start>
      <end>32</end>
      <status>ignored</status>
      <modifiedWord/>
      <trackRevisions>false</trackRevisions>
    </reviewItem>
    <reviewItem>
      <errorID>a670068d-0151-459c-be5b-0fee5e69d16c</errorID>
      <errorWord>)</errorWord>
      <group>L1_Format</group>
      <groupName>格式问题</groupName>
      <ability>L2_HalfPunc</ability>
      <abilityName>全半角检查</abilityName>
      <candidateList>
        <item>）</item>
      </candidateList>
      <explain>文本全半角错误。</explain>
      <paraID>1511B93D</paraID>
      <start>36</start>
      <end>37</end>
      <status>ignored</status>
      <modifiedWord/>
      <trackRevisions>false</trackRevisions>
    </reviewItem>
    <reviewItem>
      <errorID>4c926953-c572-4fbf-ac0d-2ed67ac29d6e</errorID>
      <errorWord>(</errorWord>
      <group>L1_Format</group>
      <groupName>格式问题</groupName>
      <ability>L2_HalfPunc</ability>
      <abilityName>全半角检查</abilityName>
      <candidateList>
        <item>（</item>
      </candidateList>
      <explain>文本全半角错误。</explain>
      <paraID>1C776C85</paraID>
      <start>27</start>
      <end>28</end>
      <status>ignored</status>
      <modifiedWord/>
      <trackRevisions>false</trackRevisions>
    </reviewItem>
    <reviewItem>
      <errorID>12b9d434-131a-41ec-b375-1ac9fcd14fa2</errorID>
      <errorWord>)</errorWord>
      <group>L1_Format</group>
      <groupName>格式问题</groupName>
      <ability>L2_HalfPunc</ability>
      <abilityName>全半角检查</abilityName>
      <candidateList>
        <item>）</item>
      </candidateList>
      <explain>文本全半角错误。</explain>
      <paraID>1C776C85</paraID>
      <start>32</start>
      <end>33</end>
      <status>ignored</status>
      <modifiedWord/>
      <trackRevisions>false</trackRevisions>
    </reviewItem>
    <reviewItem>
      <errorID>f4394327-8d0a-4647-844f-24381431e140</errorID>
      <errorWord>-</errorWord>
      <group>L1_Format</group>
      <groupName>格式问题</groupName>
      <ability>L2_HalfPunc</ability>
      <abilityName>全半角检查</abilityName>
      <candidateList>
        <item>－</item>
      </candidateList>
      <explain>文本全半角错误。</explain>
      <paraID>5314E882</paraID>
      <start>23</start>
      <end>24</end>
      <status>ignored</status>
      <modifiedWord/>
      <trackRevisions>false</trackRevisions>
    </reviewItem>
    <reviewItem>
      <errorID>7e6fafb0-f5a1-40d8-9ba1-3e89f123ca18</errorID>
      <errorWord>-</errorWord>
      <group>L1_Format</group>
      <groupName>格式问题</groupName>
      <ability>L2_HalfPunc</ability>
      <abilityName>全半角检查</abilityName>
      <candidateList>
        <item>－</item>
      </candidateList>
      <explain>文本全半角错误。</explain>
      <paraID>5314E882</paraID>
      <start>26</start>
      <end>27</end>
      <status>ignored</status>
      <modifiedWord/>
      <trackRevisions>false</trackRevisions>
    </reviewItem>
    <reviewItem>
      <errorID>26c1fa6d-a77f-4e03-b5f6-e596af7ceb1d</errorID>
      <errorWord>-</errorWord>
      <group>L1_Format</group>
      <groupName>格式问题</groupName>
      <ability>L2_HalfPunc</ability>
      <abilityName>全半角检查</abilityName>
      <candidateList>
        <item>－</item>
      </candidateList>
      <explain>文本全半角错误。</explain>
      <paraID>5314E882</paraID>
      <start>48</start>
      <end>49</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2733aec-a30d-476b-8305-903e5507c9a8}">
  <ds:schemaRefs/>
</ds:datastoreItem>
</file>

<file path=docProps/app.xml><?xml version="1.0" encoding="utf-8"?>
<Properties xmlns="http://schemas.openxmlformats.org/officeDocument/2006/extended-properties" xmlns:vt="http://schemas.openxmlformats.org/officeDocument/2006/docPropsVTypes">
  <Template>Normal.dotm</Template>
  <Pages>15</Pages>
  <Words>6180</Words>
  <Characters>6443</Characters>
  <Lines>0</Lines>
  <Paragraphs>0</Paragraphs>
  <TotalTime>13</TotalTime>
  <ScaleCrop>false</ScaleCrop>
  <LinksUpToDate>false</LinksUpToDate>
  <CharactersWithSpaces>6463</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2021-03-03T09:16:00Z</dcterms:created>
  <dc:creator>JudyLiu</dc:creator>
  <cp:lastModifiedBy>周木木</cp:lastModifiedBy>
  <cp:lastPrinted>2025-06-04T05:31:00Z</cp:lastPrinted>
  <dcterms:modified xsi:type="dcterms:W3CDTF">2026-05-20T06:48:44Z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SaveFontToCloudKey">
    <vt:lpwstr>342210974_embed</vt:lpwstr>
  </property>
  <property fmtid="{D5CDD505-2E9C-101B-9397-08002B2CF9AE}" pid="4" name="ICV">
    <vt:lpwstr>762D8EA911D34C3D9A29DFF2E4A711BD_13</vt:lpwstr>
  </property>
  <property fmtid="{D5CDD505-2E9C-101B-9397-08002B2CF9AE}" pid="5" name="KSOTemplateDocerSaveRecord">
    <vt:lpwstr>eyJoZGlkIjoiNDZlNGMzNTg1OGVlNTM3MTBiOGUzYjY0YWNjNGUyMTYiLCJ1c2VySWQiOiIyNDI4ODYzOTAifQ==</vt:lpwstr>
  </property>
</Properties>
</file>