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3AC" w:rsidRDefault="001423AC" w:rsidP="001423AC">
      <w:pPr>
        <w:spacing w:line="560" w:lineRule="exact"/>
        <w:jc w:val="center"/>
        <w:rPr>
          <w:rFonts w:ascii="宋体" w:hAnsi="宋体" w:hint="eastAsia"/>
          <w:b/>
          <w:bCs/>
          <w:sz w:val="44"/>
          <w:szCs w:val="44"/>
        </w:rPr>
      </w:pPr>
      <w:r>
        <w:rPr>
          <w:rFonts w:ascii="宋体" w:hAnsi="宋体" w:hint="eastAsia"/>
          <w:b/>
          <w:bCs/>
          <w:sz w:val="44"/>
          <w:szCs w:val="44"/>
        </w:rPr>
        <w:t>湖贝校区部门预算编制规定</w:t>
      </w:r>
    </w:p>
    <w:p w:rsidR="001423AC" w:rsidRDefault="001423AC" w:rsidP="001423AC">
      <w:pPr>
        <w:spacing w:line="560" w:lineRule="exact"/>
        <w:jc w:val="center"/>
        <w:rPr>
          <w:rFonts w:ascii="黑体" w:eastAsia="黑体" w:hint="eastAsia"/>
          <w:sz w:val="44"/>
          <w:szCs w:val="44"/>
        </w:rPr>
      </w:pPr>
    </w:p>
    <w:p w:rsidR="001423AC" w:rsidRDefault="001423AC" w:rsidP="001423AC">
      <w:pPr>
        <w:numPr>
          <w:ilvl w:val="0"/>
          <w:numId w:val="1"/>
        </w:numPr>
        <w:spacing w:line="560" w:lineRule="exact"/>
        <w:ind w:left="0"/>
        <w:jc w:val="center"/>
        <w:rPr>
          <w:rFonts w:ascii="黑体" w:eastAsia="黑体" w:hint="eastAsia"/>
          <w:sz w:val="36"/>
          <w:szCs w:val="36"/>
        </w:rPr>
      </w:pPr>
      <w:r>
        <w:rPr>
          <w:rFonts w:ascii="黑体" w:eastAsia="黑体" w:hint="eastAsia"/>
          <w:sz w:val="36"/>
          <w:szCs w:val="36"/>
        </w:rPr>
        <w:t>总述</w:t>
      </w:r>
    </w:p>
    <w:p w:rsidR="001423AC" w:rsidRDefault="001423AC" w:rsidP="001423AC">
      <w:pPr>
        <w:spacing w:line="560" w:lineRule="exact"/>
        <w:ind w:firstLineChars="200" w:firstLine="643"/>
        <w:rPr>
          <w:rFonts w:ascii="仿宋_GB2312" w:eastAsia="仿宋_GB2312" w:hAnsi="宋体" w:cs="宋体"/>
          <w:bCs/>
          <w:kern w:val="0"/>
          <w:sz w:val="32"/>
          <w:szCs w:val="32"/>
        </w:rPr>
      </w:pPr>
      <w:r>
        <w:rPr>
          <w:rFonts w:ascii="仿宋_GB2312" w:eastAsia="仿宋_GB2312" w:hAnsi="宋体" w:cs="宋体" w:hint="eastAsia"/>
          <w:b/>
          <w:kern w:val="0"/>
          <w:sz w:val="32"/>
          <w:szCs w:val="32"/>
        </w:rPr>
        <w:t>第一条</w:t>
      </w:r>
      <w:r>
        <w:rPr>
          <w:rFonts w:ascii="仿宋_GB2312" w:eastAsia="仿宋_GB2312" w:hAnsi="宋体" w:cs="宋体" w:hint="eastAsia"/>
          <w:bCs/>
          <w:kern w:val="0"/>
          <w:sz w:val="32"/>
          <w:szCs w:val="32"/>
        </w:rPr>
        <w:t xml:space="preserve"> 为确保学校部门预算编制的科学性及合理性，根据教育局《罗湖区公办学校部门预算编制规定》，制定《</w:t>
      </w:r>
      <w:r w:rsidRPr="001423AC">
        <w:rPr>
          <w:rFonts w:ascii="仿宋" w:eastAsia="仿宋" w:hAnsi="仿宋" w:hint="eastAsia"/>
          <w:bCs/>
          <w:sz w:val="30"/>
          <w:szCs w:val="30"/>
        </w:rPr>
        <w:t>湖贝校区部门预算编制规定》</w:t>
      </w:r>
      <w:r>
        <w:rPr>
          <w:rFonts w:ascii="仿宋" w:eastAsia="仿宋" w:hAnsi="仿宋" w:hint="eastAsia"/>
          <w:bCs/>
          <w:sz w:val="30"/>
          <w:szCs w:val="30"/>
        </w:rPr>
        <w:t>，</w:t>
      </w:r>
      <w:r>
        <w:rPr>
          <w:rFonts w:ascii="仿宋_GB2312" w:eastAsia="仿宋_GB2312" w:hAnsi="宋体" w:cs="宋体" w:hint="eastAsia"/>
          <w:bCs/>
          <w:kern w:val="0"/>
          <w:sz w:val="32"/>
          <w:szCs w:val="32"/>
        </w:rPr>
        <w:t>指导我校部门预算的编制工作。</w:t>
      </w:r>
    </w:p>
    <w:p w:rsidR="001423AC" w:rsidRDefault="001423AC" w:rsidP="001423AC">
      <w:pPr>
        <w:spacing w:line="560" w:lineRule="exact"/>
        <w:ind w:firstLine="585"/>
        <w:jc w:val="left"/>
        <w:rPr>
          <w:rFonts w:ascii="仿宋_GB2312" w:eastAsia="仿宋_GB2312" w:hAnsi="宋体" w:cs="宋体" w:hint="eastAsia"/>
          <w:bCs/>
          <w:kern w:val="0"/>
          <w:sz w:val="32"/>
          <w:szCs w:val="32"/>
        </w:rPr>
      </w:pPr>
      <w:r>
        <w:rPr>
          <w:rFonts w:ascii="仿宋_GB2312" w:eastAsia="仿宋_GB2312" w:hAnsi="宋体" w:cs="宋体" w:hint="eastAsia"/>
          <w:b/>
          <w:kern w:val="0"/>
          <w:sz w:val="32"/>
          <w:szCs w:val="32"/>
        </w:rPr>
        <w:t>第二条</w:t>
      </w:r>
      <w:r>
        <w:rPr>
          <w:rFonts w:ascii="仿宋_GB2312" w:eastAsia="仿宋_GB2312" w:hAnsi="宋体" w:cs="宋体" w:hint="eastAsia"/>
          <w:bCs/>
          <w:kern w:val="0"/>
          <w:sz w:val="32"/>
          <w:szCs w:val="32"/>
        </w:rPr>
        <w:t xml:space="preserve"> 学校部门预算经费包括人员经费、对个人和家庭的补助经费、公用经费及项目经费。</w:t>
      </w:r>
    </w:p>
    <w:p w:rsidR="001423AC" w:rsidRDefault="001423AC" w:rsidP="001423AC">
      <w:pPr>
        <w:spacing w:line="560" w:lineRule="exact"/>
        <w:ind w:firstLine="585"/>
        <w:jc w:val="left"/>
        <w:rPr>
          <w:rFonts w:ascii="仿宋_GB2312" w:eastAsia="仿宋_GB2312" w:hAnsi="宋体" w:cs="宋体" w:hint="eastAsia"/>
          <w:bCs/>
          <w:kern w:val="0"/>
          <w:sz w:val="32"/>
          <w:szCs w:val="32"/>
        </w:rPr>
      </w:pPr>
      <w:r>
        <w:rPr>
          <w:rFonts w:ascii="仿宋_GB2312" w:eastAsia="仿宋_GB2312" w:hAnsi="宋体" w:cs="宋体" w:hint="eastAsia"/>
          <w:bCs/>
          <w:kern w:val="0"/>
          <w:sz w:val="32"/>
          <w:szCs w:val="32"/>
        </w:rPr>
        <w:t>其中人员经费、对个人和家庭的补助经费按照区财政局年度《关于编制罗湖区部门预算的通知》的相关要求进行编制。</w:t>
      </w:r>
    </w:p>
    <w:p w:rsidR="001423AC" w:rsidRDefault="001423AC" w:rsidP="001423AC">
      <w:pPr>
        <w:spacing w:line="560" w:lineRule="exact"/>
        <w:ind w:firstLine="585"/>
        <w:jc w:val="left"/>
        <w:rPr>
          <w:rFonts w:ascii="仿宋_GB2312" w:eastAsia="仿宋_GB2312" w:hAnsi="宋体" w:cs="宋体" w:hint="eastAsia"/>
          <w:bCs/>
          <w:kern w:val="0"/>
          <w:sz w:val="32"/>
          <w:szCs w:val="32"/>
        </w:rPr>
      </w:pPr>
      <w:r>
        <w:rPr>
          <w:rFonts w:ascii="仿宋_GB2312" w:eastAsia="仿宋_GB2312" w:hAnsi="宋体" w:cs="宋体" w:hint="eastAsia"/>
          <w:bCs/>
          <w:kern w:val="0"/>
          <w:sz w:val="32"/>
          <w:szCs w:val="32"/>
        </w:rPr>
        <w:t>本规定主要针对学校生均经费安排的公用和项目支出、</w:t>
      </w:r>
      <w:proofErr w:type="gramStart"/>
      <w:r>
        <w:rPr>
          <w:rFonts w:ascii="仿宋_GB2312" w:eastAsia="仿宋_GB2312" w:hAnsi="宋体" w:cs="宋体" w:hint="eastAsia"/>
          <w:bCs/>
          <w:kern w:val="0"/>
          <w:sz w:val="32"/>
          <w:szCs w:val="32"/>
        </w:rPr>
        <w:t>生均外经费</w:t>
      </w:r>
      <w:proofErr w:type="gramEnd"/>
      <w:r>
        <w:rPr>
          <w:rFonts w:ascii="仿宋_GB2312" w:eastAsia="仿宋_GB2312" w:hAnsi="宋体" w:cs="宋体" w:hint="eastAsia"/>
          <w:bCs/>
          <w:kern w:val="0"/>
          <w:sz w:val="32"/>
          <w:szCs w:val="32"/>
        </w:rPr>
        <w:t>安排的项目支出。</w:t>
      </w:r>
    </w:p>
    <w:p w:rsidR="001423AC" w:rsidRDefault="001423AC" w:rsidP="001423AC">
      <w:pPr>
        <w:tabs>
          <w:tab w:val="left" w:pos="7395"/>
        </w:tabs>
        <w:spacing w:line="560" w:lineRule="exact"/>
        <w:ind w:firstLineChars="200" w:firstLine="643"/>
        <w:rPr>
          <w:rFonts w:ascii="仿宋_GB2312" w:eastAsia="仿宋_GB2312" w:hAnsi="宋体" w:cs="宋体" w:hint="eastAsia"/>
          <w:bCs/>
          <w:kern w:val="0"/>
          <w:sz w:val="32"/>
          <w:szCs w:val="32"/>
        </w:rPr>
      </w:pPr>
      <w:r>
        <w:rPr>
          <w:rFonts w:ascii="仿宋_GB2312" w:eastAsia="仿宋_GB2312" w:hAnsi="宋体" w:cs="宋体" w:hint="eastAsia"/>
          <w:b/>
          <w:kern w:val="0"/>
          <w:sz w:val="32"/>
          <w:szCs w:val="32"/>
        </w:rPr>
        <w:t xml:space="preserve">第三条 </w:t>
      </w:r>
      <w:r>
        <w:rPr>
          <w:rFonts w:ascii="仿宋_GB2312" w:eastAsia="仿宋_GB2312" w:hAnsi="宋体" w:cs="宋体" w:hint="eastAsia"/>
          <w:bCs/>
          <w:kern w:val="0"/>
          <w:sz w:val="32"/>
          <w:szCs w:val="32"/>
        </w:rPr>
        <w:t>生均经费主要用于保障学校教育教学的正常运转。我校生均经费拨款标准参照市财政委员会统一标准，不包括人员经费、对个人和家庭的补助经费、基本建设投资及上级追加拨款。</w:t>
      </w:r>
    </w:p>
    <w:p w:rsidR="001423AC" w:rsidRDefault="001423AC" w:rsidP="001423AC">
      <w:pPr>
        <w:tabs>
          <w:tab w:val="left" w:pos="7395"/>
        </w:tabs>
        <w:spacing w:line="560" w:lineRule="exact"/>
        <w:ind w:firstLineChars="200" w:firstLine="674"/>
        <w:rPr>
          <w:rFonts w:ascii="仿宋_GB2312" w:eastAsia="仿宋_GB2312" w:hAnsi="宋体" w:cs="宋体" w:hint="eastAsia"/>
          <w:bCs/>
          <w:kern w:val="0"/>
          <w:sz w:val="32"/>
          <w:szCs w:val="32"/>
        </w:rPr>
      </w:pPr>
      <w:r>
        <w:rPr>
          <w:rFonts w:ascii="仿宋_GB2312" w:eastAsia="仿宋_GB2312" w:hAnsi="宋体" w:cs="宋体" w:hint="eastAsia"/>
          <w:b/>
          <w:bCs/>
          <w:spacing w:val="8"/>
          <w:kern w:val="0"/>
          <w:sz w:val="32"/>
          <w:szCs w:val="32"/>
        </w:rPr>
        <w:t>第四条</w:t>
      </w:r>
      <w:r>
        <w:rPr>
          <w:rFonts w:ascii="仿宋_GB2312" w:eastAsia="仿宋_GB2312" w:hAnsi="宋体" w:cs="宋体" w:hint="eastAsia"/>
          <w:spacing w:val="8"/>
          <w:kern w:val="0"/>
          <w:sz w:val="32"/>
          <w:szCs w:val="32"/>
        </w:rPr>
        <w:t xml:space="preserve"> </w:t>
      </w:r>
      <w:proofErr w:type="gramStart"/>
      <w:r>
        <w:rPr>
          <w:rFonts w:ascii="仿宋_GB2312" w:eastAsia="仿宋_GB2312" w:hAnsi="宋体" w:cs="宋体" w:hint="eastAsia"/>
          <w:bCs/>
          <w:kern w:val="0"/>
          <w:sz w:val="32"/>
          <w:szCs w:val="32"/>
        </w:rPr>
        <w:t>生均外经费</w:t>
      </w:r>
      <w:proofErr w:type="gramEnd"/>
      <w:r>
        <w:rPr>
          <w:rFonts w:ascii="仿宋_GB2312" w:eastAsia="仿宋_GB2312" w:hAnsi="宋体" w:cs="宋体" w:hint="eastAsia"/>
          <w:bCs/>
          <w:kern w:val="0"/>
          <w:sz w:val="32"/>
          <w:szCs w:val="32"/>
        </w:rPr>
        <w:t>主要用于安排学校生均经费解决不了的大型项目；尚未实行生均拨款制度的预算单位根据实际需求申报的项目。其中设备设施及服务类大型项目向区财政申请安排，工程类大型项目及与工程密不可分的设备类大型项目向区</w:t>
      </w:r>
      <w:proofErr w:type="gramStart"/>
      <w:r>
        <w:rPr>
          <w:rFonts w:ascii="仿宋_GB2312" w:eastAsia="仿宋_GB2312" w:hAnsi="宋体" w:cs="宋体" w:hint="eastAsia"/>
          <w:bCs/>
          <w:kern w:val="0"/>
          <w:sz w:val="32"/>
          <w:szCs w:val="32"/>
        </w:rPr>
        <w:t>发改局</w:t>
      </w:r>
      <w:proofErr w:type="gramEnd"/>
      <w:r>
        <w:rPr>
          <w:rFonts w:ascii="仿宋_GB2312" w:eastAsia="仿宋_GB2312" w:hAnsi="宋体" w:cs="宋体" w:hint="eastAsia"/>
          <w:bCs/>
          <w:kern w:val="0"/>
          <w:sz w:val="32"/>
          <w:szCs w:val="32"/>
        </w:rPr>
        <w:t>申请安排。</w:t>
      </w:r>
    </w:p>
    <w:p w:rsidR="001423AC" w:rsidRDefault="001423AC" w:rsidP="001423AC">
      <w:pPr>
        <w:tabs>
          <w:tab w:val="left" w:pos="7395"/>
        </w:tabs>
        <w:spacing w:line="560" w:lineRule="exact"/>
        <w:ind w:firstLineChars="200" w:firstLine="643"/>
        <w:rPr>
          <w:rFonts w:ascii="仿宋_GB2312" w:eastAsia="仿宋_GB2312" w:hAnsi="宋体" w:cs="宋体" w:hint="eastAsia"/>
          <w:spacing w:val="8"/>
          <w:kern w:val="0"/>
          <w:sz w:val="32"/>
          <w:szCs w:val="32"/>
        </w:rPr>
      </w:pPr>
      <w:r>
        <w:rPr>
          <w:rFonts w:ascii="仿宋_GB2312" w:eastAsia="仿宋_GB2312" w:hAnsi="宋体" w:cs="宋体" w:hint="eastAsia"/>
          <w:b/>
          <w:kern w:val="0"/>
          <w:sz w:val="32"/>
          <w:szCs w:val="32"/>
        </w:rPr>
        <w:t>第五条</w:t>
      </w:r>
      <w:r>
        <w:rPr>
          <w:rFonts w:ascii="仿宋_GB2312" w:eastAsia="仿宋_GB2312" w:hAnsi="宋体" w:cs="宋体" w:hint="eastAsia"/>
          <w:spacing w:val="8"/>
          <w:kern w:val="0"/>
          <w:sz w:val="32"/>
          <w:szCs w:val="32"/>
        </w:rPr>
        <w:t xml:space="preserve">  根据区教育局</w:t>
      </w:r>
      <w:proofErr w:type="gramStart"/>
      <w:r>
        <w:rPr>
          <w:rFonts w:ascii="仿宋_GB2312" w:eastAsia="仿宋_GB2312" w:hAnsi="宋体" w:cs="宋体" w:hint="eastAsia"/>
          <w:spacing w:val="8"/>
          <w:kern w:val="0"/>
          <w:sz w:val="32"/>
          <w:szCs w:val="32"/>
        </w:rPr>
        <w:t>每年出台</w:t>
      </w:r>
      <w:proofErr w:type="gramEnd"/>
      <w:r>
        <w:rPr>
          <w:rFonts w:ascii="仿宋_GB2312" w:eastAsia="仿宋_GB2312" w:hAnsi="宋体" w:cs="宋体" w:hint="eastAsia"/>
          <w:spacing w:val="8"/>
          <w:kern w:val="0"/>
          <w:sz w:val="32"/>
          <w:szCs w:val="32"/>
        </w:rPr>
        <w:t>的年度部门预算编制指引，编制我校生均经费、</w:t>
      </w:r>
      <w:proofErr w:type="gramStart"/>
      <w:r>
        <w:rPr>
          <w:rFonts w:ascii="仿宋_GB2312" w:eastAsia="仿宋_GB2312" w:hAnsi="宋体" w:cs="宋体" w:hint="eastAsia"/>
          <w:spacing w:val="8"/>
          <w:kern w:val="0"/>
          <w:sz w:val="32"/>
          <w:szCs w:val="32"/>
        </w:rPr>
        <w:t>生均外经费</w:t>
      </w:r>
      <w:proofErr w:type="gramEnd"/>
      <w:r>
        <w:rPr>
          <w:rFonts w:ascii="仿宋_GB2312" w:eastAsia="仿宋_GB2312" w:hAnsi="宋体" w:cs="宋体" w:hint="eastAsia"/>
          <w:spacing w:val="8"/>
          <w:kern w:val="0"/>
          <w:sz w:val="32"/>
          <w:szCs w:val="32"/>
        </w:rPr>
        <w:t>及</w:t>
      </w:r>
      <w:r>
        <w:rPr>
          <w:rFonts w:ascii="仿宋_GB2312" w:eastAsia="仿宋_GB2312" w:hAnsi="宋体" w:cs="宋体" w:hint="eastAsia"/>
          <w:bCs/>
          <w:color w:val="000000"/>
          <w:kern w:val="0"/>
          <w:sz w:val="32"/>
          <w:szCs w:val="32"/>
        </w:rPr>
        <w:t>一般性项目经</w:t>
      </w:r>
      <w:r>
        <w:rPr>
          <w:rFonts w:ascii="仿宋_GB2312" w:eastAsia="仿宋_GB2312" w:hAnsi="宋体" w:cs="宋体" w:hint="eastAsia"/>
          <w:bCs/>
          <w:color w:val="000000"/>
          <w:kern w:val="0"/>
          <w:sz w:val="32"/>
          <w:szCs w:val="32"/>
        </w:rPr>
        <w:lastRenderedPageBreak/>
        <w:t>费</w:t>
      </w:r>
      <w:r>
        <w:rPr>
          <w:rFonts w:ascii="仿宋_GB2312" w:eastAsia="仿宋_GB2312" w:hAnsi="宋体" w:cs="宋体" w:hint="eastAsia"/>
          <w:spacing w:val="8"/>
          <w:kern w:val="0"/>
          <w:sz w:val="32"/>
          <w:szCs w:val="32"/>
        </w:rPr>
        <w:t>预算的具体编制工作。</w:t>
      </w:r>
    </w:p>
    <w:p w:rsidR="001423AC" w:rsidRDefault="001423AC" w:rsidP="001423AC">
      <w:pPr>
        <w:tabs>
          <w:tab w:val="left" w:pos="7395"/>
        </w:tabs>
        <w:spacing w:line="560" w:lineRule="exact"/>
        <w:ind w:firstLineChars="200" w:firstLine="640"/>
        <w:rPr>
          <w:rFonts w:ascii="仿宋_GB2312" w:eastAsia="仿宋_GB2312" w:hAnsi="宋体" w:cs="宋体" w:hint="eastAsia"/>
          <w:bCs/>
          <w:kern w:val="0"/>
          <w:sz w:val="32"/>
          <w:szCs w:val="32"/>
        </w:rPr>
      </w:pPr>
    </w:p>
    <w:p w:rsidR="001423AC" w:rsidRDefault="001423AC" w:rsidP="001423AC">
      <w:pPr>
        <w:numPr>
          <w:ilvl w:val="0"/>
          <w:numId w:val="1"/>
        </w:numPr>
        <w:spacing w:line="560" w:lineRule="exact"/>
        <w:ind w:left="0"/>
        <w:jc w:val="center"/>
        <w:rPr>
          <w:rFonts w:ascii="黑体" w:eastAsia="黑体" w:hint="eastAsia"/>
          <w:sz w:val="36"/>
          <w:szCs w:val="36"/>
        </w:rPr>
      </w:pPr>
      <w:r>
        <w:rPr>
          <w:rFonts w:ascii="黑体" w:eastAsia="黑体" w:hint="eastAsia"/>
          <w:sz w:val="36"/>
          <w:szCs w:val="36"/>
        </w:rPr>
        <w:t>生均经费的预算编制</w:t>
      </w:r>
    </w:p>
    <w:p w:rsidR="001423AC" w:rsidRDefault="001423AC" w:rsidP="001423AC">
      <w:pPr>
        <w:spacing w:line="560" w:lineRule="exact"/>
        <w:ind w:firstLineChars="196" w:firstLine="630"/>
        <w:rPr>
          <w:rFonts w:ascii="仿宋_GB2312" w:eastAsia="仿宋_GB2312" w:hAnsi="宋体" w:cs="宋体" w:hint="eastAsia"/>
          <w:bCs/>
          <w:kern w:val="0"/>
          <w:sz w:val="32"/>
          <w:szCs w:val="32"/>
        </w:rPr>
      </w:pPr>
      <w:r>
        <w:rPr>
          <w:rFonts w:ascii="仿宋_GB2312" w:eastAsia="仿宋_GB2312" w:hAnsi="宋体" w:cs="宋体" w:hint="eastAsia"/>
          <w:b/>
          <w:kern w:val="0"/>
          <w:sz w:val="32"/>
          <w:szCs w:val="32"/>
        </w:rPr>
        <w:t>第六条</w:t>
      </w:r>
      <w:r>
        <w:rPr>
          <w:rFonts w:ascii="仿宋_GB2312" w:eastAsia="仿宋_GB2312" w:hAnsi="宋体" w:cs="宋体" w:hint="eastAsia"/>
          <w:bCs/>
          <w:kern w:val="0"/>
          <w:sz w:val="32"/>
          <w:szCs w:val="32"/>
        </w:rPr>
        <w:t xml:space="preserve"> 义务教育阶段学校生均经费的预算编制</w:t>
      </w:r>
    </w:p>
    <w:p w:rsidR="001423AC" w:rsidRDefault="001423AC" w:rsidP="001423AC">
      <w:pPr>
        <w:spacing w:line="560" w:lineRule="exact"/>
        <w:ind w:firstLineChars="196" w:firstLine="627"/>
        <w:rPr>
          <w:rFonts w:ascii="仿宋_GB2312" w:eastAsia="仿宋_GB2312" w:cs="宋体" w:hint="eastAsia"/>
          <w:bCs/>
          <w:kern w:val="0"/>
          <w:sz w:val="32"/>
          <w:szCs w:val="32"/>
        </w:rPr>
      </w:pPr>
      <w:r>
        <w:rPr>
          <w:rFonts w:ascii="仿宋_GB2312" w:eastAsia="仿宋_GB2312" w:hAnsi="宋体" w:cs="宋体" w:hint="eastAsia"/>
          <w:bCs/>
          <w:kern w:val="0"/>
          <w:sz w:val="32"/>
          <w:szCs w:val="32"/>
        </w:rPr>
        <w:t>义务教育阶段学校生均经费按实有列支项目分为基本支出和项目支出。</w:t>
      </w:r>
    </w:p>
    <w:p w:rsidR="001423AC" w:rsidRDefault="001423AC" w:rsidP="001423AC">
      <w:pPr>
        <w:spacing w:line="560" w:lineRule="exact"/>
        <w:ind w:firstLineChars="200" w:firstLine="672"/>
        <w:rPr>
          <w:rFonts w:ascii="仿宋_GB2312" w:eastAsia="仿宋_GB2312" w:hAnsi="宋体" w:cs="宋体" w:hint="eastAsia"/>
          <w:spacing w:val="8"/>
          <w:kern w:val="0"/>
          <w:sz w:val="32"/>
          <w:szCs w:val="32"/>
        </w:rPr>
      </w:pPr>
      <w:r>
        <w:rPr>
          <w:rFonts w:ascii="仿宋_GB2312" w:eastAsia="仿宋_GB2312" w:hAnsi="宋体" w:cs="宋体" w:hint="eastAsia"/>
          <w:spacing w:val="8"/>
          <w:kern w:val="0"/>
          <w:sz w:val="32"/>
          <w:szCs w:val="32"/>
        </w:rPr>
        <w:t>一、基本支出即保证学校正常运转所需经费，基本支出预算的编制主要包括以下内容：</w:t>
      </w:r>
    </w:p>
    <w:p w:rsidR="001423AC" w:rsidRDefault="001423AC" w:rsidP="001423AC">
      <w:pPr>
        <w:spacing w:line="560" w:lineRule="exact"/>
        <w:rPr>
          <w:rFonts w:ascii="仿宋_GB2312" w:eastAsia="仿宋_GB2312" w:hAnsi="宋体" w:cs="宋体"/>
          <w:color w:val="000000"/>
          <w:spacing w:val="8"/>
          <w:kern w:val="0"/>
          <w:sz w:val="32"/>
          <w:szCs w:val="32"/>
        </w:rPr>
      </w:pPr>
      <w:r>
        <w:rPr>
          <w:rFonts w:ascii="仿宋_GB2312" w:eastAsia="仿宋_GB2312" w:hAnsi="宋体" w:cs="宋体" w:hint="eastAsia"/>
          <w:color w:val="000000"/>
          <w:spacing w:val="8"/>
          <w:kern w:val="0"/>
          <w:sz w:val="32"/>
          <w:szCs w:val="32"/>
        </w:rPr>
        <w:t xml:space="preserve">   （一）办公费、水费、电费、邮电费、差旅费、维修费(不含零星修缮及购置经费)、会议费、印刷费、劳务费、租赁费、专用材料费、其他商品和服务支出（不包括教研经费、奖教奖学经费）：</w:t>
      </w:r>
    </w:p>
    <w:p w:rsidR="001423AC" w:rsidRDefault="001423AC" w:rsidP="001423AC">
      <w:pPr>
        <w:spacing w:line="560" w:lineRule="exact"/>
        <w:ind w:firstLineChars="200" w:firstLine="672"/>
        <w:rPr>
          <w:rFonts w:ascii="仿宋_GB2312" w:eastAsia="仿宋_GB2312" w:hAnsi="宋体" w:cs="宋体"/>
          <w:color w:val="000000"/>
          <w:spacing w:val="8"/>
          <w:kern w:val="0"/>
          <w:sz w:val="32"/>
          <w:szCs w:val="32"/>
        </w:rPr>
      </w:pPr>
      <w:r>
        <w:rPr>
          <w:rFonts w:ascii="仿宋_GB2312" w:eastAsia="仿宋_GB2312" w:hAnsi="宋体" w:cs="宋体" w:hint="eastAsia"/>
          <w:color w:val="000000"/>
          <w:spacing w:val="8"/>
          <w:kern w:val="0"/>
          <w:sz w:val="32"/>
          <w:szCs w:val="32"/>
        </w:rPr>
        <w:t>根据学校实际结合上一年度的支出情况进行编制。</w:t>
      </w:r>
    </w:p>
    <w:p w:rsidR="001423AC" w:rsidRDefault="001423AC" w:rsidP="001423AC">
      <w:pPr>
        <w:spacing w:line="560" w:lineRule="exact"/>
        <w:rPr>
          <w:rFonts w:ascii="仿宋_GB2312" w:eastAsia="仿宋_GB2312" w:hAnsi="宋体" w:cs="宋体"/>
          <w:color w:val="000000"/>
          <w:spacing w:val="8"/>
          <w:kern w:val="0"/>
          <w:sz w:val="32"/>
          <w:szCs w:val="32"/>
        </w:rPr>
      </w:pPr>
      <w:r>
        <w:rPr>
          <w:rFonts w:ascii="仿宋_GB2312" w:eastAsia="仿宋_GB2312" w:hAnsi="宋体" w:cs="宋体" w:hint="eastAsia"/>
          <w:color w:val="000000"/>
          <w:spacing w:val="8"/>
          <w:kern w:val="0"/>
          <w:sz w:val="32"/>
          <w:szCs w:val="32"/>
        </w:rPr>
        <w:t xml:space="preserve">   （二）福利费、公务车辆运行维护费、招待费：</w:t>
      </w:r>
    </w:p>
    <w:p w:rsidR="001423AC" w:rsidRDefault="001423AC" w:rsidP="001423AC">
      <w:pPr>
        <w:spacing w:line="560" w:lineRule="exact"/>
        <w:ind w:firstLineChars="200" w:firstLine="672"/>
        <w:rPr>
          <w:rFonts w:ascii="仿宋_GB2312" w:eastAsia="仿宋_GB2312" w:hAnsi="宋体" w:cs="宋体"/>
          <w:color w:val="000000"/>
          <w:spacing w:val="8"/>
          <w:kern w:val="0"/>
          <w:sz w:val="32"/>
          <w:szCs w:val="32"/>
        </w:rPr>
      </w:pPr>
      <w:r>
        <w:rPr>
          <w:rFonts w:ascii="仿宋_GB2312" w:eastAsia="仿宋_GB2312" w:hAnsi="宋体" w:cs="宋体" w:hint="eastAsia"/>
          <w:color w:val="000000"/>
          <w:spacing w:val="8"/>
          <w:kern w:val="0"/>
          <w:sz w:val="32"/>
          <w:szCs w:val="32"/>
        </w:rPr>
        <w:t>按区财政局年度部门预算规定的标准进行编制。</w:t>
      </w:r>
    </w:p>
    <w:p w:rsidR="001423AC" w:rsidRDefault="001423AC" w:rsidP="001423AC">
      <w:pPr>
        <w:spacing w:line="560" w:lineRule="exact"/>
        <w:rPr>
          <w:rFonts w:ascii="仿宋_GB2312" w:eastAsia="仿宋_GB2312" w:hAnsi="宋体" w:cs="宋体"/>
          <w:color w:val="000000"/>
          <w:spacing w:val="8"/>
          <w:kern w:val="0"/>
          <w:sz w:val="32"/>
          <w:szCs w:val="32"/>
        </w:rPr>
      </w:pPr>
      <w:r>
        <w:rPr>
          <w:rFonts w:ascii="仿宋_GB2312" w:eastAsia="仿宋_GB2312" w:hAnsi="宋体" w:cs="宋体" w:hint="eastAsia"/>
          <w:color w:val="000000"/>
          <w:spacing w:val="8"/>
          <w:kern w:val="0"/>
          <w:sz w:val="32"/>
          <w:szCs w:val="32"/>
        </w:rPr>
        <w:t xml:space="preserve">   （三）物业管理费、培训费：在项目经费中单列。</w:t>
      </w:r>
    </w:p>
    <w:p w:rsidR="001423AC" w:rsidRDefault="001423AC" w:rsidP="001423AC">
      <w:pPr>
        <w:spacing w:line="560" w:lineRule="exact"/>
        <w:ind w:firstLineChars="200" w:firstLine="672"/>
        <w:rPr>
          <w:rFonts w:ascii="仿宋_GB2312" w:eastAsia="仿宋_GB2312" w:hAnsi="宋体" w:cs="宋体" w:hint="eastAsia"/>
          <w:spacing w:val="8"/>
          <w:kern w:val="0"/>
          <w:sz w:val="32"/>
          <w:szCs w:val="32"/>
        </w:rPr>
      </w:pPr>
      <w:r>
        <w:rPr>
          <w:rFonts w:ascii="仿宋_GB2312" w:eastAsia="仿宋_GB2312" w:hAnsi="宋体" w:cs="宋体" w:hint="eastAsia"/>
          <w:spacing w:val="8"/>
          <w:kern w:val="0"/>
          <w:sz w:val="32"/>
          <w:szCs w:val="32"/>
        </w:rPr>
        <w:t>二、项目支出</w:t>
      </w:r>
      <w:r>
        <w:rPr>
          <w:rFonts w:ascii="仿宋_GB2312" w:eastAsia="仿宋_GB2312" w:hAnsi="宋体" w:hint="eastAsia"/>
          <w:sz w:val="32"/>
          <w:szCs w:val="32"/>
        </w:rPr>
        <w:t>是指学校为完成其特定的教育教学工作任务或事业发展目标，在基本支出预算之外编制的年度项目支出计划。</w:t>
      </w:r>
      <w:r>
        <w:rPr>
          <w:rFonts w:ascii="仿宋_GB2312" w:eastAsia="仿宋_GB2312" w:hAnsi="宋体" w:cs="宋体" w:hint="eastAsia"/>
          <w:spacing w:val="8"/>
          <w:kern w:val="0"/>
          <w:sz w:val="32"/>
          <w:szCs w:val="32"/>
        </w:rPr>
        <w:t>项目支出按其资金来源分为教育事业费项目支出和教育费附加项目支出。</w:t>
      </w:r>
    </w:p>
    <w:p w:rsidR="001423AC" w:rsidRDefault="001423AC" w:rsidP="001423AC">
      <w:pPr>
        <w:spacing w:line="560" w:lineRule="exact"/>
        <w:ind w:firstLineChars="200" w:firstLine="672"/>
        <w:rPr>
          <w:rFonts w:ascii="楷体_GB2312" w:eastAsia="楷体_GB2312" w:hAnsi="楷体_GB2312" w:cs="宋体" w:hint="eastAsia"/>
          <w:b/>
          <w:bCs/>
          <w:spacing w:val="8"/>
          <w:kern w:val="0"/>
          <w:sz w:val="32"/>
          <w:szCs w:val="32"/>
        </w:rPr>
      </w:pPr>
      <w:r>
        <w:rPr>
          <w:rFonts w:ascii="楷体_GB2312" w:eastAsia="楷体_GB2312" w:hAnsi="楷体_GB2312" w:cs="宋体" w:hint="eastAsia"/>
          <w:b/>
          <w:bCs/>
          <w:spacing w:val="8"/>
          <w:kern w:val="0"/>
          <w:sz w:val="32"/>
          <w:szCs w:val="32"/>
        </w:rPr>
        <w:t>（一）教育事业费项目</w:t>
      </w:r>
    </w:p>
    <w:p w:rsidR="001423AC" w:rsidRDefault="001423AC" w:rsidP="001423AC">
      <w:pPr>
        <w:spacing w:line="560" w:lineRule="exact"/>
        <w:ind w:firstLineChars="200" w:firstLine="640"/>
        <w:rPr>
          <w:rFonts w:ascii="仿宋_GB2312" w:eastAsia="仿宋_GB2312" w:hAnsi="宋体" w:cs="宋体" w:hint="eastAsia"/>
          <w:spacing w:val="8"/>
          <w:kern w:val="0"/>
          <w:sz w:val="32"/>
          <w:szCs w:val="32"/>
        </w:rPr>
      </w:pPr>
      <w:r>
        <w:rPr>
          <w:rFonts w:ascii="仿宋_GB2312" w:eastAsia="仿宋_GB2312" w:hAnsi="宋体" w:cs="宋体" w:hint="eastAsia"/>
          <w:bCs/>
          <w:kern w:val="0"/>
          <w:sz w:val="32"/>
          <w:szCs w:val="32"/>
        </w:rPr>
        <w:t>学校按要求</w:t>
      </w:r>
      <w:r>
        <w:rPr>
          <w:rFonts w:ascii="仿宋_GB2312" w:eastAsia="仿宋_GB2312" w:hAnsi="宋体" w:cs="宋体" w:hint="eastAsia"/>
          <w:spacing w:val="8"/>
          <w:kern w:val="0"/>
          <w:sz w:val="32"/>
          <w:szCs w:val="32"/>
        </w:rPr>
        <w:t>统一编制的项目：包括</w:t>
      </w:r>
      <w:r>
        <w:rPr>
          <w:rFonts w:ascii="仿宋_GB2312" w:eastAsia="仿宋_GB2312" w:hAnsi="宋体" w:hint="eastAsia"/>
          <w:sz w:val="32"/>
          <w:szCs w:val="32"/>
        </w:rPr>
        <w:t>教材费、学生体检费、</w:t>
      </w:r>
      <w:r>
        <w:rPr>
          <w:rFonts w:ascii="仿宋_GB2312" w:eastAsia="仿宋_GB2312" w:hAnsi="宋体" w:cs="宋体" w:hint="eastAsia"/>
          <w:spacing w:val="8"/>
          <w:kern w:val="0"/>
          <w:sz w:val="32"/>
          <w:szCs w:val="32"/>
        </w:rPr>
        <w:t>计划生育考评经费</w:t>
      </w:r>
      <w:r>
        <w:rPr>
          <w:rFonts w:ascii="仿宋_GB2312" w:eastAsia="仿宋_GB2312" w:hAnsi="宋体" w:hint="eastAsia"/>
          <w:sz w:val="32"/>
          <w:szCs w:val="32"/>
        </w:rPr>
        <w:t>、班级活动费、后勤管理经费、奖教奖学经费、预算准备金等。</w:t>
      </w:r>
      <w:r>
        <w:rPr>
          <w:rFonts w:ascii="仿宋_GB2312" w:eastAsia="仿宋_GB2312" w:hAnsi="宋体" w:cs="宋体" w:hint="eastAsia"/>
          <w:spacing w:val="8"/>
          <w:kern w:val="0"/>
          <w:sz w:val="32"/>
          <w:szCs w:val="32"/>
        </w:rPr>
        <w:t>具体编制要求及标准参照区教</w:t>
      </w:r>
      <w:r>
        <w:rPr>
          <w:rFonts w:ascii="仿宋_GB2312" w:eastAsia="仿宋_GB2312" w:hAnsi="宋体" w:cs="宋体" w:hint="eastAsia"/>
          <w:spacing w:val="8"/>
          <w:kern w:val="0"/>
          <w:sz w:val="32"/>
          <w:szCs w:val="32"/>
        </w:rPr>
        <w:lastRenderedPageBreak/>
        <w:t>育局年度部门预算编制指引。</w:t>
      </w:r>
    </w:p>
    <w:p w:rsidR="001423AC" w:rsidRDefault="001423AC" w:rsidP="001423AC">
      <w:pPr>
        <w:spacing w:line="560" w:lineRule="exact"/>
        <w:ind w:firstLineChars="200" w:firstLine="640"/>
        <w:rPr>
          <w:rFonts w:ascii="仿宋_GB2312" w:eastAsia="仿宋_GB2312" w:hAnsi="宋体" w:cs="宋体"/>
          <w:bCs/>
          <w:color w:val="000000"/>
          <w:kern w:val="0"/>
          <w:sz w:val="32"/>
          <w:szCs w:val="32"/>
        </w:rPr>
      </w:pPr>
      <w:r>
        <w:rPr>
          <w:rFonts w:ascii="仿宋_GB2312" w:eastAsia="仿宋_GB2312" w:hAnsi="宋体" w:cs="宋体" w:hint="eastAsia"/>
          <w:bCs/>
          <w:kern w:val="0"/>
          <w:sz w:val="32"/>
          <w:szCs w:val="32"/>
        </w:rPr>
        <w:t>学校</w:t>
      </w:r>
      <w:r>
        <w:rPr>
          <w:rFonts w:ascii="仿宋_GB2312" w:eastAsia="仿宋_GB2312" w:hAnsi="宋体" w:cs="宋体" w:hint="eastAsia"/>
          <w:spacing w:val="8"/>
          <w:kern w:val="0"/>
          <w:sz w:val="32"/>
          <w:szCs w:val="32"/>
        </w:rPr>
        <w:t>自行编制的项目：</w:t>
      </w:r>
      <w:r>
        <w:rPr>
          <w:rFonts w:ascii="仿宋_GB2312" w:eastAsia="仿宋_GB2312" w:hAnsi="宋体" w:cs="宋体" w:hint="eastAsia"/>
          <w:bCs/>
          <w:color w:val="000000"/>
          <w:kern w:val="0"/>
          <w:sz w:val="32"/>
          <w:szCs w:val="32"/>
        </w:rPr>
        <w:t>教育事业费除去上述项目，其他资金由学校根据自身发展规划的需求及实际情况，进行修缮、购置、特色教育等项目的编制。修缮</w:t>
      </w:r>
      <w:r>
        <w:rPr>
          <w:rFonts w:ascii="仿宋_GB2312" w:eastAsia="仿宋_GB2312" w:hAnsi="宋体" w:cs="宋体" w:hint="eastAsia"/>
          <w:color w:val="000000"/>
          <w:spacing w:val="8"/>
          <w:kern w:val="0"/>
          <w:sz w:val="32"/>
          <w:szCs w:val="32"/>
        </w:rPr>
        <w:t>项目必须充分论证项目的可行性、必要性，不可重复建设；同时</w:t>
      </w:r>
      <w:r>
        <w:rPr>
          <w:rFonts w:ascii="仿宋_GB2312" w:eastAsia="仿宋_GB2312" w:hAnsi="宋体" w:cs="宋体" w:hint="eastAsia"/>
          <w:bCs/>
          <w:color w:val="000000"/>
          <w:kern w:val="0"/>
          <w:sz w:val="32"/>
          <w:szCs w:val="32"/>
        </w:rPr>
        <w:t>修缮</w:t>
      </w:r>
      <w:r>
        <w:rPr>
          <w:rFonts w:ascii="仿宋_GB2312" w:eastAsia="仿宋_GB2312" w:hAnsi="宋体" w:cs="宋体" w:hint="eastAsia"/>
          <w:color w:val="000000"/>
          <w:spacing w:val="8"/>
          <w:kern w:val="0"/>
          <w:sz w:val="32"/>
          <w:szCs w:val="32"/>
        </w:rPr>
        <w:t>项目须根据区住建局预选承包商库的承包组类别，同类项目合并（主要涉及装修装饰类、园林绿化类、体育场地类；变配电、燃气等垄断行业可单列）。固定资产更新购置项目必须履行资产报废审批程序，未经批准不得重新购置。</w:t>
      </w:r>
    </w:p>
    <w:p w:rsidR="001423AC" w:rsidRDefault="001423AC" w:rsidP="001423AC">
      <w:pPr>
        <w:spacing w:line="560" w:lineRule="exact"/>
        <w:ind w:firstLineChars="200" w:firstLine="672"/>
        <w:rPr>
          <w:rFonts w:ascii="楷体_GB2312" w:eastAsia="楷体_GB2312" w:hAnsi="楷体_GB2312" w:cs="宋体" w:hint="eastAsia"/>
          <w:b/>
          <w:bCs/>
          <w:spacing w:val="8"/>
          <w:kern w:val="0"/>
          <w:sz w:val="32"/>
          <w:szCs w:val="32"/>
        </w:rPr>
      </w:pPr>
      <w:r>
        <w:rPr>
          <w:rFonts w:ascii="楷体_GB2312" w:eastAsia="楷体_GB2312" w:hAnsi="楷体_GB2312" w:cs="宋体" w:hint="eastAsia"/>
          <w:b/>
          <w:bCs/>
          <w:spacing w:val="8"/>
          <w:kern w:val="0"/>
          <w:sz w:val="32"/>
          <w:szCs w:val="32"/>
        </w:rPr>
        <w:t>（二）教育费附加项目</w:t>
      </w:r>
    </w:p>
    <w:p w:rsidR="001423AC" w:rsidRDefault="001423AC" w:rsidP="001423AC">
      <w:pPr>
        <w:spacing w:line="560" w:lineRule="exact"/>
        <w:ind w:firstLineChars="200" w:firstLine="640"/>
        <w:rPr>
          <w:rFonts w:ascii="仿宋_GB2312" w:eastAsia="仿宋_GB2312" w:hAnsi="宋体" w:cs="宋体" w:hint="eastAsia"/>
          <w:spacing w:val="8"/>
          <w:kern w:val="0"/>
          <w:sz w:val="32"/>
          <w:szCs w:val="32"/>
        </w:rPr>
      </w:pPr>
      <w:r>
        <w:rPr>
          <w:rFonts w:ascii="仿宋_GB2312" w:eastAsia="仿宋_GB2312" w:hAnsi="宋体" w:cs="宋体" w:hint="eastAsia"/>
          <w:bCs/>
          <w:kern w:val="0"/>
          <w:sz w:val="32"/>
          <w:szCs w:val="32"/>
        </w:rPr>
        <w:t>学校按要求</w:t>
      </w:r>
      <w:r>
        <w:rPr>
          <w:rFonts w:ascii="仿宋_GB2312" w:eastAsia="仿宋_GB2312" w:hAnsi="宋体" w:cs="宋体" w:hint="eastAsia"/>
          <w:spacing w:val="8"/>
          <w:kern w:val="0"/>
          <w:sz w:val="32"/>
          <w:szCs w:val="32"/>
        </w:rPr>
        <w:t>统一编制的项目：</w:t>
      </w:r>
      <w:r>
        <w:rPr>
          <w:rFonts w:ascii="仿宋_GB2312" w:eastAsia="仿宋_GB2312" w:hAnsi="宋体" w:hint="eastAsia"/>
          <w:sz w:val="32"/>
          <w:szCs w:val="32"/>
        </w:rPr>
        <w:t>包括职教费、教研经费、</w:t>
      </w:r>
      <w:r>
        <w:rPr>
          <w:rFonts w:ascii="仿宋_GB2312" w:eastAsia="仿宋_GB2312" w:hAnsi="宋体" w:hint="eastAsia"/>
          <w:color w:val="000000"/>
          <w:sz w:val="32"/>
          <w:szCs w:val="32"/>
        </w:rPr>
        <w:t>校园安全保障经费等。</w:t>
      </w:r>
      <w:r>
        <w:rPr>
          <w:rFonts w:ascii="仿宋_GB2312" w:eastAsia="仿宋_GB2312" w:hAnsi="宋体" w:cs="宋体" w:hint="eastAsia"/>
          <w:spacing w:val="8"/>
          <w:kern w:val="0"/>
          <w:sz w:val="32"/>
          <w:szCs w:val="32"/>
        </w:rPr>
        <w:t>具体编制要求及标准参照区教育局年度部门预算编制指引。</w:t>
      </w:r>
    </w:p>
    <w:p w:rsidR="001423AC" w:rsidRDefault="001423AC" w:rsidP="001423AC">
      <w:pPr>
        <w:spacing w:line="560" w:lineRule="exact"/>
        <w:ind w:firstLineChars="200" w:firstLine="640"/>
        <w:rPr>
          <w:rFonts w:ascii="仿宋_GB2312" w:eastAsia="仿宋_GB2312" w:hAnsi="宋体" w:cs="宋体" w:hint="eastAsia"/>
          <w:color w:val="000000"/>
          <w:spacing w:val="8"/>
          <w:kern w:val="0"/>
          <w:sz w:val="32"/>
          <w:szCs w:val="32"/>
        </w:rPr>
      </w:pPr>
      <w:r>
        <w:rPr>
          <w:rFonts w:ascii="仿宋_GB2312" w:eastAsia="仿宋_GB2312" w:hAnsi="宋体" w:cs="宋体" w:hint="eastAsia"/>
          <w:bCs/>
          <w:kern w:val="0"/>
          <w:sz w:val="32"/>
          <w:szCs w:val="32"/>
        </w:rPr>
        <w:t>学校</w:t>
      </w:r>
      <w:r>
        <w:rPr>
          <w:rFonts w:ascii="仿宋_GB2312" w:eastAsia="仿宋_GB2312" w:hAnsi="宋体" w:cs="宋体" w:hint="eastAsia"/>
          <w:spacing w:val="8"/>
          <w:kern w:val="0"/>
          <w:sz w:val="32"/>
          <w:szCs w:val="32"/>
        </w:rPr>
        <w:t>自行编制的项目：</w:t>
      </w:r>
      <w:r>
        <w:rPr>
          <w:rFonts w:ascii="仿宋_GB2312" w:eastAsia="仿宋_GB2312" w:hAnsi="宋体" w:cs="宋体" w:hint="eastAsia"/>
          <w:bCs/>
          <w:color w:val="000000"/>
          <w:kern w:val="0"/>
          <w:sz w:val="32"/>
          <w:szCs w:val="32"/>
        </w:rPr>
        <w:t>教育费附加除去上述项目，其他资金由学校根据自身发展规划的需求及实际情况，进行修缮、购置、特色教育等项目的编制</w:t>
      </w:r>
      <w:r>
        <w:rPr>
          <w:rFonts w:ascii="仿宋_GB2312" w:eastAsia="仿宋_GB2312" w:hAnsi="宋体" w:cs="宋体" w:hint="eastAsia"/>
          <w:color w:val="000000"/>
          <w:spacing w:val="8"/>
          <w:kern w:val="0"/>
          <w:sz w:val="32"/>
          <w:szCs w:val="32"/>
        </w:rPr>
        <w:t>；同时</w:t>
      </w:r>
      <w:r>
        <w:rPr>
          <w:rFonts w:ascii="仿宋_GB2312" w:eastAsia="仿宋_GB2312" w:hAnsi="宋体" w:cs="宋体" w:hint="eastAsia"/>
          <w:bCs/>
          <w:color w:val="000000"/>
          <w:kern w:val="0"/>
          <w:sz w:val="32"/>
          <w:szCs w:val="32"/>
        </w:rPr>
        <w:t>修缮</w:t>
      </w:r>
      <w:r>
        <w:rPr>
          <w:rFonts w:ascii="仿宋_GB2312" w:eastAsia="仿宋_GB2312" w:hAnsi="宋体" w:cs="宋体" w:hint="eastAsia"/>
          <w:color w:val="000000"/>
          <w:spacing w:val="8"/>
          <w:kern w:val="0"/>
          <w:sz w:val="32"/>
          <w:szCs w:val="32"/>
        </w:rPr>
        <w:t>项目须根据区住建局预选承包商库的承包组类别，同类项目合并（主要涉及装修装饰类、园林绿化类、体育场地类；变配电、燃气等垄断行业可单列）。固定资产更新购置项目必须履行资产报废审批程序，未经批准不得重新购置。</w:t>
      </w:r>
    </w:p>
    <w:p w:rsidR="001423AC" w:rsidRDefault="001423AC" w:rsidP="001423AC">
      <w:pPr>
        <w:spacing w:line="560" w:lineRule="exact"/>
        <w:ind w:firstLineChars="200" w:firstLine="672"/>
        <w:rPr>
          <w:rFonts w:ascii="仿宋_GB2312" w:eastAsia="仿宋_GB2312" w:hAnsi="宋体" w:cs="宋体" w:hint="eastAsia"/>
          <w:color w:val="000000"/>
          <w:spacing w:val="8"/>
          <w:kern w:val="0"/>
          <w:sz w:val="32"/>
          <w:szCs w:val="32"/>
        </w:rPr>
      </w:pPr>
    </w:p>
    <w:p w:rsidR="001423AC" w:rsidRDefault="001423AC" w:rsidP="001423AC">
      <w:pPr>
        <w:spacing w:line="560" w:lineRule="exact"/>
        <w:ind w:firstLineChars="200" w:firstLine="672"/>
        <w:rPr>
          <w:rFonts w:ascii="仿宋_GB2312" w:eastAsia="仿宋_GB2312" w:hAnsi="宋体" w:cs="宋体" w:hint="eastAsia"/>
          <w:spacing w:val="8"/>
          <w:kern w:val="0"/>
          <w:sz w:val="32"/>
          <w:szCs w:val="32"/>
        </w:rPr>
      </w:pPr>
    </w:p>
    <w:p w:rsidR="001423AC" w:rsidRDefault="001423AC" w:rsidP="001423AC">
      <w:pPr>
        <w:spacing w:line="560" w:lineRule="exact"/>
        <w:ind w:firstLine="585"/>
        <w:jc w:val="center"/>
        <w:rPr>
          <w:rFonts w:ascii="黑体" w:eastAsia="黑体" w:hint="eastAsia"/>
          <w:sz w:val="32"/>
          <w:szCs w:val="32"/>
        </w:rPr>
      </w:pPr>
      <w:r>
        <w:rPr>
          <w:rFonts w:ascii="仿宋_GB2312" w:eastAsia="仿宋_GB2312" w:hAnsi="宋体" w:cs="宋体" w:hint="eastAsia"/>
          <w:spacing w:val="8"/>
          <w:kern w:val="0"/>
          <w:sz w:val="32"/>
          <w:szCs w:val="32"/>
        </w:rPr>
        <w:t xml:space="preserve">   </w:t>
      </w:r>
      <w:r>
        <w:rPr>
          <w:rFonts w:ascii="黑体" w:eastAsia="黑体" w:hint="eastAsia"/>
          <w:sz w:val="36"/>
          <w:szCs w:val="36"/>
        </w:rPr>
        <w:t xml:space="preserve">  第三章 生均外项目的预算编制</w:t>
      </w:r>
    </w:p>
    <w:p w:rsidR="001423AC" w:rsidRDefault="001423AC" w:rsidP="001423AC">
      <w:pPr>
        <w:spacing w:line="560" w:lineRule="exact"/>
        <w:ind w:firstLine="585"/>
        <w:rPr>
          <w:rFonts w:ascii="仿宋_GB2312" w:eastAsia="仿宋_GB2312" w:hAnsi="宋体" w:cs="宋体" w:hint="eastAsia"/>
          <w:spacing w:val="8"/>
          <w:kern w:val="0"/>
          <w:sz w:val="32"/>
          <w:szCs w:val="32"/>
        </w:rPr>
      </w:pPr>
      <w:r>
        <w:rPr>
          <w:rFonts w:ascii="仿宋_GB2312" w:eastAsia="仿宋_GB2312" w:hAnsi="宋体" w:cs="宋体" w:hint="eastAsia"/>
          <w:b/>
          <w:bCs/>
          <w:spacing w:val="8"/>
          <w:kern w:val="0"/>
          <w:sz w:val="32"/>
          <w:szCs w:val="32"/>
        </w:rPr>
        <w:t>第九条</w:t>
      </w:r>
      <w:r>
        <w:rPr>
          <w:rFonts w:ascii="仿宋_GB2312" w:eastAsia="仿宋_GB2312" w:hAnsi="宋体" w:cs="宋体" w:hint="eastAsia"/>
          <w:spacing w:val="8"/>
          <w:kern w:val="0"/>
          <w:sz w:val="32"/>
          <w:szCs w:val="32"/>
        </w:rPr>
        <w:t xml:space="preserve"> </w:t>
      </w:r>
      <w:proofErr w:type="gramStart"/>
      <w:r>
        <w:rPr>
          <w:rFonts w:ascii="仿宋_GB2312" w:eastAsia="仿宋_GB2312" w:hAnsi="宋体" w:cs="宋体" w:hint="eastAsia"/>
          <w:spacing w:val="8"/>
          <w:kern w:val="0"/>
          <w:sz w:val="32"/>
          <w:szCs w:val="32"/>
        </w:rPr>
        <w:t>生均外经费</w:t>
      </w:r>
      <w:proofErr w:type="gramEnd"/>
      <w:r>
        <w:rPr>
          <w:rFonts w:ascii="仿宋_GB2312" w:eastAsia="仿宋_GB2312" w:hAnsi="宋体" w:cs="宋体" w:hint="eastAsia"/>
          <w:spacing w:val="8"/>
          <w:kern w:val="0"/>
          <w:sz w:val="32"/>
          <w:szCs w:val="32"/>
        </w:rPr>
        <w:t>包括学校按要求统一编制的</w:t>
      </w:r>
      <w:proofErr w:type="gramStart"/>
      <w:r>
        <w:rPr>
          <w:rFonts w:ascii="仿宋_GB2312" w:eastAsia="仿宋_GB2312" w:hAnsi="宋体" w:cs="宋体" w:hint="eastAsia"/>
          <w:spacing w:val="8"/>
          <w:kern w:val="0"/>
          <w:sz w:val="32"/>
          <w:szCs w:val="32"/>
        </w:rPr>
        <w:t>生均</w:t>
      </w:r>
      <w:r>
        <w:rPr>
          <w:rFonts w:ascii="仿宋_GB2312" w:eastAsia="仿宋_GB2312" w:hAnsi="宋体" w:cs="宋体" w:hint="eastAsia"/>
          <w:spacing w:val="8"/>
          <w:kern w:val="0"/>
          <w:sz w:val="32"/>
          <w:szCs w:val="32"/>
        </w:rPr>
        <w:lastRenderedPageBreak/>
        <w:t>外项目</w:t>
      </w:r>
      <w:proofErr w:type="gramEnd"/>
      <w:r>
        <w:rPr>
          <w:rFonts w:ascii="仿宋_GB2312" w:eastAsia="仿宋_GB2312" w:hAnsi="宋体" w:cs="宋体" w:hint="eastAsia"/>
          <w:spacing w:val="8"/>
          <w:kern w:val="0"/>
          <w:sz w:val="32"/>
          <w:szCs w:val="32"/>
        </w:rPr>
        <w:t>、学校自行申报的生</w:t>
      </w:r>
      <w:proofErr w:type="gramStart"/>
      <w:r>
        <w:rPr>
          <w:rFonts w:ascii="仿宋_GB2312" w:eastAsia="仿宋_GB2312" w:hAnsi="宋体" w:cs="宋体" w:hint="eastAsia"/>
          <w:spacing w:val="8"/>
          <w:kern w:val="0"/>
          <w:sz w:val="32"/>
          <w:szCs w:val="32"/>
        </w:rPr>
        <w:t>均外大型</w:t>
      </w:r>
      <w:proofErr w:type="gramEnd"/>
      <w:r>
        <w:rPr>
          <w:rFonts w:ascii="仿宋_GB2312" w:eastAsia="仿宋_GB2312" w:hAnsi="宋体" w:cs="宋体" w:hint="eastAsia"/>
          <w:spacing w:val="8"/>
          <w:kern w:val="0"/>
          <w:sz w:val="32"/>
          <w:szCs w:val="32"/>
        </w:rPr>
        <w:t>项目、尚未实行生均拨款制度的预算单位申报的项目。</w:t>
      </w:r>
    </w:p>
    <w:p w:rsidR="001423AC" w:rsidRDefault="001423AC" w:rsidP="001423AC">
      <w:pPr>
        <w:spacing w:line="560" w:lineRule="exact"/>
        <w:ind w:firstLine="672"/>
        <w:rPr>
          <w:rFonts w:ascii="黑体" w:eastAsia="黑体" w:hAnsi="黑体" w:cs="宋体" w:hint="eastAsia"/>
          <w:spacing w:val="8"/>
          <w:kern w:val="0"/>
          <w:sz w:val="32"/>
          <w:szCs w:val="32"/>
        </w:rPr>
      </w:pPr>
      <w:r>
        <w:rPr>
          <w:rFonts w:ascii="黑体" w:eastAsia="黑体" w:hAnsi="黑体" w:cs="宋体" w:hint="eastAsia"/>
          <w:spacing w:val="8"/>
          <w:kern w:val="0"/>
          <w:sz w:val="32"/>
          <w:szCs w:val="32"/>
        </w:rPr>
        <w:t>一、学校按要求统一编制的</w:t>
      </w:r>
      <w:proofErr w:type="gramStart"/>
      <w:r>
        <w:rPr>
          <w:rFonts w:ascii="黑体" w:eastAsia="黑体" w:hAnsi="黑体" w:cs="宋体" w:hint="eastAsia"/>
          <w:spacing w:val="8"/>
          <w:kern w:val="0"/>
          <w:sz w:val="32"/>
          <w:szCs w:val="32"/>
        </w:rPr>
        <w:t>生均外项目</w:t>
      </w:r>
      <w:proofErr w:type="gramEnd"/>
    </w:p>
    <w:p w:rsidR="001423AC" w:rsidRDefault="001423AC" w:rsidP="001423AC">
      <w:pPr>
        <w:spacing w:line="560" w:lineRule="exact"/>
        <w:ind w:firstLine="672"/>
        <w:rPr>
          <w:rFonts w:ascii="仿宋_GB2312" w:eastAsia="仿宋_GB2312" w:hAnsi="宋体" w:cs="宋体" w:hint="eastAsia"/>
          <w:spacing w:val="8"/>
          <w:kern w:val="0"/>
          <w:sz w:val="32"/>
          <w:szCs w:val="32"/>
        </w:rPr>
      </w:pPr>
      <w:r>
        <w:rPr>
          <w:rFonts w:ascii="仿宋_GB2312" w:eastAsia="仿宋_GB2312" w:hAnsi="宋体" w:cs="宋体" w:hint="eastAsia"/>
          <w:spacing w:val="8"/>
          <w:kern w:val="0"/>
          <w:sz w:val="32"/>
          <w:szCs w:val="32"/>
        </w:rPr>
        <w:t>根据相关规定标准，统一编制。</w:t>
      </w:r>
    </w:p>
    <w:p w:rsidR="001423AC" w:rsidRDefault="001423AC" w:rsidP="001423AC">
      <w:pPr>
        <w:spacing w:line="560" w:lineRule="exact"/>
        <w:ind w:firstLine="672"/>
        <w:rPr>
          <w:rFonts w:ascii="黑体" w:eastAsia="黑体" w:hAnsi="黑体" w:cs="宋体" w:hint="eastAsia"/>
          <w:spacing w:val="8"/>
          <w:kern w:val="0"/>
          <w:sz w:val="32"/>
          <w:szCs w:val="32"/>
        </w:rPr>
      </w:pPr>
      <w:r>
        <w:rPr>
          <w:rFonts w:ascii="黑体" w:eastAsia="黑体" w:hAnsi="黑体" w:cs="宋体" w:hint="eastAsia"/>
          <w:spacing w:val="8"/>
          <w:kern w:val="0"/>
          <w:sz w:val="32"/>
          <w:szCs w:val="32"/>
        </w:rPr>
        <w:t>二、学校自行申报的生</w:t>
      </w:r>
      <w:proofErr w:type="gramStart"/>
      <w:r>
        <w:rPr>
          <w:rFonts w:ascii="黑体" w:eastAsia="黑体" w:hAnsi="黑体" w:cs="宋体" w:hint="eastAsia"/>
          <w:spacing w:val="8"/>
          <w:kern w:val="0"/>
          <w:sz w:val="32"/>
          <w:szCs w:val="32"/>
        </w:rPr>
        <w:t>均外大型</w:t>
      </w:r>
      <w:proofErr w:type="gramEnd"/>
      <w:r>
        <w:rPr>
          <w:rFonts w:ascii="黑体" w:eastAsia="黑体" w:hAnsi="黑体" w:cs="宋体" w:hint="eastAsia"/>
          <w:spacing w:val="8"/>
          <w:kern w:val="0"/>
          <w:sz w:val="32"/>
          <w:szCs w:val="32"/>
        </w:rPr>
        <w:t>项目</w:t>
      </w:r>
    </w:p>
    <w:p w:rsidR="001423AC" w:rsidRDefault="001423AC" w:rsidP="001423AC">
      <w:pPr>
        <w:spacing w:line="560" w:lineRule="exact"/>
        <w:ind w:firstLine="585"/>
        <w:rPr>
          <w:rFonts w:ascii="仿宋_GB2312" w:eastAsia="仿宋_GB2312" w:hAnsi="宋体" w:cs="宋体" w:hint="eastAsia"/>
          <w:spacing w:val="8"/>
          <w:kern w:val="0"/>
          <w:sz w:val="32"/>
          <w:szCs w:val="32"/>
        </w:rPr>
      </w:pPr>
      <w:r>
        <w:rPr>
          <w:rFonts w:ascii="仿宋_GB2312" w:eastAsia="仿宋_GB2312" w:hAnsi="宋体" w:cs="宋体" w:hint="eastAsia"/>
          <w:spacing w:val="8"/>
          <w:kern w:val="0"/>
          <w:sz w:val="32"/>
          <w:szCs w:val="32"/>
        </w:rPr>
        <w:t>学校自行申报的生</w:t>
      </w:r>
      <w:proofErr w:type="gramStart"/>
      <w:r>
        <w:rPr>
          <w:rFonts w:ascii="仿宋_GB2312" w:eastAsia="仿宋_GB2312" w:hAnsi="宋体" w:cs="宋体" w:hint="eastAsia"/>
          <w:spacing w:val="8"/>
          <w:kern w:val="0"/>
          <w:sz w:val="32"/>
          <w:szCs w:val="32"/>
        </w:rPr>
        <w:t>均外大型</w:t>
      </w:r>
      <w:proofErr w:type="gramEnd"/>
      <w:r>
        <w:rPr>
          <w:rFonts w:ascii="仿宋_GB2312" w:eastAsia="仿宋_GB2312" w:hAnsi="宋体" w:cs="宋体" w:hint="eastAsia"/>
          <w:spacing w:val="8"/>
          <w:kern w:val="0"/>
          <w:sz w:val="32"/>
          <w:szCs w:val="32"/>
        </w:rPr>
        <w:t>项目必须充分论证项目的可行性、必要性，并进行项目申报。生</w:t>
      </w:r>
      <w:proofErr w:type="gramStart"/>
      <w:r>
        <w:rPr>
          <w:rFonts w:ascii="仿宋_GB2312" w:eastAsia="仿宋_GB2312" w:hAnsi="宋体" w:cs="宋体" w:hint="eastAsia"/>
          <w:spacing w:val="8"/>
          <w:kern w:val="0"/>
          <w:sz w:val="32"/>
          <w:szCs w:val="32"/>
        </w:rPr>
        <w:t>均外大型</w:t>
      </w:r>
      <w:proofErr w:type="gramEnd"/>
      <w:r>
        <w:rPr>
          <w:rFonts w:ascii="仿宋_GB2312" w:eastAsia="仿宋_GB2312" w:hAnsi="宋体" w:cs="宋体" w:hint="eastAsia"/>
          <w:spacing w:val="8"/>
          <w:kern w:val="0"/>
          <w:sz w:val="32"/>
          <w:szCs w:val="32"/>
        </w:rPr>
        <w:t>项目须进行现场调研，并报教育局。教育局通过后，</w:t>
      </w:r>
      <w:r>
        <w:rPr>
          <w:rFonts w:ascii="仿宋_GB2312" w:eastAsia="仿宋_GB2312" w:hAnsi="宋体" w:cs="宋体" w:hint="eastAsia"/>
          <w:bCs/>
          <w:kern w:val="0"/>
          <w:sz w:val="32"/>
          <w:szCs w:val="32"/>
        </w:rPr>
        <w:t>设备设施及服务类大型项目向区财政申请安排，工程类大型项目及与工程密不可分的设备类大型项目向区</w:t>
      </w:r>
      <w:proofErr w:type="gramStart"/>
      <w:r>
        <w:rPr>
          <w:rFonts w:ascii="仿宋_GB2312" w:eastAsia="仿宋_GB2312" w:hAnsi="宋体" w:cs="宋体" w:hint="eastAsia"/>
          <w:bCs/>
          <w:kern w:val="0"/>
          <w:sz w:val="32"/>
          <w:szCs w:val="32"/>
        </w:rPr>
        <w:t>发改局</w:t>
      </w:r>
      <w:proofErr w:type="gramEnd"/>
      <w:r>
        <w:rPr>
          <w:rFonts w:ascii="仿宋_GB2312" w:eastAsia="仿宋_GB2312" w:hAnsi="宋体" w:cs="宋体" w:hint="eastAsia"/>
          <w:bCs/>
          <w:kern w:val="0"/>
          <w:sz w:val="32"/>
          <w:szCs w:val="32"/>
        </w:rPr>
        <w:t>申请安排</w:t>
      </w:r>
      <w:r>
        <w:rPr>
          <w:rFonts w:ascii="仿宋_GB2312" w:eastAsia="仿宋_GB2312" w:hAnsi="宋体" w:cs="宋体" w:hint="eastAsia"/>
          <w:spacing w:val="8"/>
          <w:kern w:val="0"/>
          <w:sz w:val="32"/>
          <w:szCs w:val="32"/>
        </w:rPr>
        <w:t>。</w:t>
      </w:r>
    </w:p>
    <w:p w:rsidR="001423AC" w:rsidRDefault="001423AC" w:rsidP="001423AC">
      <w:pPr>
        <w:spacing w:line="560" w:lineRule="exact"/>
        <w:ind w:firstLine="672"/>
        <w:rPr>
          <w:rFonts w:ascii="仿宋_GB2312" w:eastAsia="仿宋_GB2312" w:hAnsi="宋体" w:cs="宋体" w:hint="eastAsia"/>
          <w:spacing w:val="8"/>
          <w:kern w:val="0"/>
          <w:sz w:val="32"/>
          <w:szCs w:val="32"/>
        </w:rPr>
      </w:pPr>
      <w:r>
        <w:rPr>
          <w:rFonts w:ascii="仿宋_GB2312" w:eastAsia="仿宋_GB2312" w:hAnsi="宋体" w:cs="宋体" w:hint="eastAsia"/>
          <w:spacing w:val="8"/>
          <w:kern w:val="0"/>
          <w:sz w:val="32"/>
          <w:szCs w:val="32"/>
        </w:rPr>
        <w:t>。</w:t>
      </w:r>
    </w:p>
    <w:p w:rsidR="001423AC" w:rsidRDefault="001423AC" w:rsidP="001423AC">
      <w:pPr>
        <w:widowControl/>
        <w:spacing w:line="560" w:lineRule="exact"/>
        <w:jc w:val="center"/>
        <w:rPr>
          <w:rFonts w:ascii="黑体" w:eastAsia="黑体" w:hint="eastAsia"/>
          <w:sz w:val="36"/>
          <w:szCs w:val="36"/>
        </w:rPr>
      </w:pPr>
    </w:p>
    <w:p w:rsidR="001423AC" w:rsidRDefault="001423AC" w:rsidP="001423AC">
      <w:pPr>
        <w:widowControl/>
        <w:spacing w:line="560" w:lineRule="exact"/>
        <w:jc w:val="center"/>
        <w:rPr>
          <w:rFonts w:ascii="仿宋_GB2312" w:eastAsia="仿宋_GB2312" w:hAnsi="宋体" w:cs="宋体" w:hint="eastAsia"/>
          <w:spacing w:val="8"/>
          <w:kern w:val="0"/>
          <w:sz w:val="32"/>
          <w:szCs w:val="32"/>
        </w:rPr>
      </w:pPr>
      <w:r>
        <w:rPr>
          <w:rFonts w:ascii="黑体" w:eastAsia="黑体" w:hint="eastAsia"/>
          <w:sz w:val="36"/>
          <w:szCs w:val="36"/>
        </w:rPr>
        <w:t>第四章  附 则</w:t>
      </w:r>
    </w:p>
    <w:p w:rsidR="001423AC" w:rsidRDefault="001423AC" w:rsidP="001423AC">
      <w:pPr>
        <w:widowControl/>
        <w:spacing w:line="560" w:lineRule="exact"/>
        <w:ind w:firstLineChars="200" w:firstLine="643"/>
        <w:rPr>
          <w:rFonts w:ascii="仿宋_GB2312" w:eastAsia="仿宋_GB2312" w:hAnsi="宋体" w:cs="宋体" w:hint="eastAsia"/>
          <w:kern w:val="0"/>
          <w:sz w:val="32"/>
          <w:szCs w:val="32"/>
        </w:rPr>
      </w:pPr>
      <w:r>
        <w:rPr>
          <w:rFonts w:ascii="仿宋_GB2312" w:eastAsia="仿宋_GB2312" w:hAnsi="宋体" w:cs="宋体" w:hint="eastAsia"/>
          <w:b/>
          <w:bCs/>
          <w:kern w:val="0"/>
          <w:sz w:val="32"/>
          <w:szCs w:val="32"/>
        </w:rPr>
        <w:t>第十条</w:t>
      </w:r>
      <w:r>
        <w:rPr>
          <w:rFonts w:ascii="仿宋_GB2312" w:eastAsia="仿宋_GB2312" w:hAnsi="宋体" w:cs="宋体" w:hint="eastAsia"/>
          <w:kern w:val="0"/>
          <w:sz w:val="32"/>
          <w:szCs w:val="32"/>
        </w:rPr>
        <w:t xml:space="preserve"> 本规定从2017年3月1日起施行，本规定解释权归湖贝小学。</w:t>
      </w:r>
    </w:p>
    <w:p w:rsidR="001423AC" w:rsidRDefault="001423AC" w:rsidP="001423AC">
      <w:pPr>
        <w:widowControl/>
        <w:spacing w:line="560" w:lineRule="exact"/>
        <w:ind w:firstLineChars="200" w:firstLine="640"/>
        <w:rPr>
          <w:rFonts w:ascii="仿宋_GB2312" w:eastAsia="仿宋_GB2312" w:hAnsi="宋体" w:cs="宋体" w:hint="eastAsia"/>
          <w:kern w:val="0"/>
          <w:sz w:val="32"/>
          <w:szCs w:val="32"/>
        </w:rPr>
      </w:pPr>
    </w:p>
    <w:p w:rsidR="001423AC" w:rsidRDefault="001423AC" w:rsidP="001423AC">
      <w:pPr>
        <w:widowControl/>
        <w:spacing w:line="560" w:lineRule="exact"/>
        <w:ind w:firstLineChars="200" w:firstLine="640"/>
        <w:rPr>
          <w:rFonts w:ascii="仿宋_GB2312" w:eastAsia="仿宋_GB2312" w:hAnsi="宋体" w:cs="宋体" w:hint="eastAsia"/>
          <w:kern w:val="0"/>
          <w:sz w:val="32"/>
          <w:szCs w:val="32"/>
        </w:rPr>
      </w:pPr>
    </w:p>
    <w:p w:rsidR="00D54D15" w:rsidRPr="001423AC" w:rsidRDefault="00D54D15"/>
    <w:sectPr w:rsidR="00D54D15" w:rsidRPr="001423AC" w:rsidSect="00D54D1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japaneseCounting"/>
      <w:lvlText w:val="第%1章"/>
      <w:lvlJc w:val="left"/>
      <w:pPr>
        <w:ind w:left="1080" w:hanging="10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423AC"/>
    <w:rsid w:val="0000583A"/>
    <w:rsid w:val="00014A95"/>
    <w:rsid w:val="000268CC"/>
    <w:rsid w:val="00035513"/>
    <w:rsid w:val="00085215"/>
    <w:rsid w:val="00093B58"/>
    <w:rsid w:val="000A564A"/>
    <w:rsid w:val="000B306C"/>
    <w:rsid w:val="000F4EDC"/>
    <w:rsid w:val="001423AC"/>
    <w:rsid w:val="00143492"/>
    <w:rsid w:val="00146707"/>
    <w:rsid w:val="00155620"/>
    <w:rsid w:val="001647C3"/>
    <w:rsid w:val="001752DB"/>
    <w:rsid w:val="00192869"/>
    <w:rsid w:val="001957CD"/>
    <w:rsid w:val="001978AC"/>
    <w:rsid w:val="001A6B7E"/>
    <w:rsid w:val="001C0D4C"/>
    <w:rsid w:val="001C5921"/>
    <w:rsid w:val="001F25EC"/>
    <w:rsid w:val="002219DE"/>
    <w:rsid w:val="00236A7E"/>
    <w:rsid w:val="0025461F"/>
    <w:rsid w:val="002644BA"/>
    <w:rsid w:val="00272858"/>
    <w:rsid w:val="002859CF"/>
    <w:rsid w:val="002E33A0"/>
    <w:rsid w:val="002F3B93"/>
    <w:rsid w:val="002F6275"/>
    <w:rsid w:val="002F6770"/>
    <w:rsid w:val="00307989"/>
    <w:rsid w:val="00336505"/>
    <w:rsid w:val="00337BAB"/>
    <w:rsid w:val="003543C9"/>
    <w:rsid w:val="003A76C0"/>
    <w:rsid w:val="003B549E"/>
    <w:rsid w:val="003C1099"/>
    <w:rsid w:val="003C30D5"/>
    <w:rsid w:val="003D1531"/>
    <w:rsid w:val="003E39F7"/>
    <w:rsid w:val="00420688"/>
    <w:rsid w:val="00421BA4"/>
    <w:rsid w:val="00422C89"/>
    <w:rsid w:val="00432D8D"/>
    <w:rsid w:val="00436C18"/>
    <w:rsid w:val="004432B4"/>
    <w:rsid w:val="00451D25"/>
    <w:rsid w:val="004A34B8"/>
    <w:rsid w:val="004F6DBA"/>
    <w:rsid w:val="00513022"/>
    <w:rsid w:val="005232C9"/>
    <w:rsid w:val="0053131D"/>
    <w:rsid w:val="00561C58"/>
    <w:rsid w:val="005939DB"/>
    <w:rsid w:val="00594DB8"/>
    <w:rsid w:val="005E4896"/>
    <w:rsid w:val="005F0ABD"/>
    <w:rsid w:val="0062007B"/>
    <w:rsid w:val="006226D1"/>
    <w:rsid w:val="00625808"/>
    <w:rsid w:val="00653CB5"/>
    <w:rsid w:val="00680771"/>
    <w:rsid w:val="0069317E"/>
    <w:rsid w:val="006A4D2E"/>
    <w:rsid w:val="006B2439"/>
    <w:rsid w:val="006D0412"/>
    <w:rsid w:val="006E268F"/>
    <w:rsid w:val="00703886"/>
    <w:rsid w:val="00712076"/>
    <w:rsid w:val="00726532"/>
    <w:rsid w:val="00761BE5"/>
    <w:rsid w:val="00792324"/>
    <w:rsid w:val="007B38A7"/>
    <w:rsid w:val="007B39C7"/>
    <w:rsid w:val="007D47EB"/>
    <w:rsid w:val="007D513E"/>
    <w:rsid w:val="007F5F23"/>
    <w:rsid w:val="00801494"/>
    <w:rsid w:val="008150AA"/>
    <w:rsid w:val="00821319"/>
    <w:rsid w:val="00852E89"/>
    <w:rsid w:val="00864D37"/>
    <w:rsid w:val="008B13C1"/>
    <w:rsid w:val="008C601B"/>
    <w:rsid w:val="008D65A0"/>
    <w:rsid w:val="008F6B0F"/>
    <w:rsid w:val="009365F5"/>
    <w:rsid w:val="009434E8"/>
    <w:rsid w:val="00977445"/>
    <w:rsid w:val="00991161"/>
    <w:rsid w:val="009D429B"/>
    <w:rsid w:val="009E5520"/>
    <w:rsid w:val="00A033E0"/>
    <w:rsid w:val="00A301E9"/>
    <w:rsid w:val="00A368B5"/>
    <w:rsid w:val="00A46994"/>
    <w:rsid w:val="00A47822"/>
    <w:rsid w:val="00A8042D"/>
    <w:rsid w:val="00A90B21"/>
    <w:rsid w:val="00AD07F2"/>
    <w:rsid w:val="00AD3B93"/>
    <w:rsid w:val="00AF20F4"/>
    <w:rsid w:val="00AF7FF0"/>
    <w:rsid w:val="00B10D26"/>
    <w:rsid w:val="00B14E5A"/>
    <w:rsid w:val="00B2739E"/>
    <w:rsid w:val="00B33E26"/>
    <w:rsid w:val="00B7699B"/>
    <w:rsid w:val="00B90795"/>
    <w:rsid w:val="00BB3420"/>
    <w:rsid w:val="00BC1722"/>
    <w:rsid w:val="00BE5280"/>
    <w:rsid w:val="00BE7A25"/>
    <w:rsid w:val="00BF16D4"/>
    <w:rsid w:val="00C14120"/>
    <w:rsid w:val="00C15F0F"/>
    <w:rsid w:val="00C27708"/>
    <w:rsid w:val="00C45E46"/>
    <w:rsid w:val="00C60068"/>
    <w:rsid w:val="00CB52C8"/>
    <w:rsid w:val="00CE3CD1"/>
    <w:rsid w:val="00CE50E0"/>
    <w:rsid w:val="00CF1E82"/>
    <w:rsid w:val="00D12118"/>
    <w:rsid w:val="00D151EC"/>
    <w:rsid w:val="00D51645"/>
    <w:rsid w:val="00D54D15"/>
    <w:rsid w:val="00D9613F"/>
    <w:rsid w:val="00DA72BB"/>
    <w:rsid w:val="00DB4D75"/>
    <w:rsid w:val="00DB5C90"/>
    <w:rsid w:val="00DC20A6"/>
    <w:rsid w:val="00DC7BA5"/>
    <w:rsid w:val="00DD1E17"/>
    <w:rsid w:val="00DD36BA"/>
    <w:rsid w:val="00E205BC"/>
    <w:rsid w:val="00E2286F"/>
    <w:rsid w:val="00E27121"/>
    <w:rsid w:val="00E72D0F"/>
    <w:rsid w:val="00E85229"/>
    <w:rsid w:val="00EC7E25"/>
    <w:rsid w:val="00ED0939"/>
    <w:rsid w:val="00ED3543"/>
    <w:rsid w:val="00EF4DFF"/>
    <w:rsid w:val="00F0016B"/>
    <w:rsid w:val="00F2633D"/>
    <w:rsid w:val="00F34953"/>
    <w:rsid w:val="00F63572"/>
    <w:rsid w:val="00F73161"/>
    <w:rsid w:val="00F82355"/>
    <w:rsid w:val="00F8498A"/>
    <w:rsid w:val="00FB669D"/>
    <w:rsid w:val="00FC1D63"/>
    <w:rsid w:val="00FD1FD7"/>
    <w:rsid w:val="00FF68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3AC"/>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85229"/>
    <w:rPr>
      <w:b/>
      <w:bCs/>
      <w:i w:val="0"/>
      <w:i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255</Words>
  <Characters>1458</Characters>
  <Application>Microsoft Office Word</Application>
  <DocSecurity>0</DocSecurity>
  <Lines>12</Lines>
  <Paragraphs>3</Paragraphs>
  <ScaleCrop>false</ScaleCrop>
  <Company>China</Company>
  <LinksUpToDate>false</LinksUpToDate>
  <CharactersWithSpaces>1710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杜映容</dc:creator>
  <cp:lastModifiedBy>杜映容</cp:lastModifiedBy>
  <cp:revision>1</cp:revision>
  <dcterms:created xsi:type="dcterms:W3CDTF">2017-10-18T01:53:00Z</dcterms:created>
  <dcterms:modified xsi:type="dcterms:W3CDTF">2017-10-18T02:05:00Z</dcterms:modified>
</cp:coreProperties>
</file>