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ascii="黑体" w:hAnsi="黑体" w:eastAsia="黑体" w:cs="宋体"/>
          <w:color w:val="000000"/>
          <w:sz w:val="44"/>
          <w:szCs w:val="44"/>
        </w:rPr>
      </w:pPr>
      <w:r>
        <w:rPr>
          <w:rFonts w:hint="eastAsia" w:ascii="黑体" w:hAnsi="黑体" w:eastAsia="黑体" w:cs="宋体"/>
          <w:color w:val="000000"/>
          <w:sz w:val="44"/>
          <w:szCs w:val="44"/>
        </w:rPr>
        <w:t>深圳市罗湖区合正锦园幼儿园</w:t>
      </w:r>
    </w:p>
    <w:p>
      <w:pPr>
        <w:spacing w:line="540" w:lineRule="exact"/>
        <w:jc w:val="center"/>
        <w:rPr>
          <w:rFonts w:hint="eastAsia" w:ascii="黑体" w:hAnsi="黑体" w:eastAsia="黑体" w:cs="宋体"/>
          <w:color w:val="000000"/>
          <w:sz w:val="44"/>
          <w:szCs w:val="44"/>
        </w:rPr>
      </w:pPr>
      <w:r>
        <w:rPr>
          <w:rFonts w:hint="eastAsia" w:ascii="黑体" w:hAnsi="黑体" w:eastAsia="黑体" w:cs="宋体"/>
          <w:color w:val="000000"/>
          <w:sz w:val="44"/>
          <w:szCs w:val="44"/>
        </w:rPr>
        <w:t>202</w:t>
      </w:r>
      <w:r>
        <w:rPr>
          <w:rFonts w:hint="eastAsia" w:ascii="黑体" w:hAnsi="黑体" w:eastAsia="黑体" w:cs="宋体"/>
          <w:color w:val="000000"/>
          <w:sz w:val="44"/>
          <w:szCs w:val="44"/>
          <w:lang w:val="en-US" w:eastAsia="zh-CN"/>
        </w:rPr>
        <w:t>1</w:t>
      </w:r>
      <w:r>
        <w:rPr>
          <w:rFonts w:hint="eastAsia" w:ascii="黑体" w:hAnsi="黑体" w:eastAsia="黑体" w:cs="宋体"/>
          <w:color w:val="000000"/>
          <w:sz w:val="44"/>
          <w:szCs w:val="44"/>
        </w:rPr>
        <w:t>年秋季学期招生简章</w:t>
      </w:r>
    </w:p>
    <w:p>
      <w:pPr>
        <w:spacing w:line="540" w:lineRule="exact"/>
        <w:jc w:val="center"/>
        <w:rPr>
          <w:rFonts w:hint="eastAsia" w:ascii="黑体" w:hAnsi="黑体" w:eastAsia="黑体" w:cs="宋体"/>
          <w:color w:val="000000"/>
          <w:sz w:val="44"/>
          <w:szCs w:val="44"/>
        </w:rPr>
      </w:pPr>
    </w:p>
    <w:p>
      <w:pPr>
        <w:pStyle w:val="10"/>
        <w:widowControl/>
        <w:spacing w:line="580" w:lineRule="exact"/>
        <w:ind w:firstLine="320" w:firstLineChars="100"/>
        <w:jc w:val="left"/>
        <w:rPr>
          <w:rFonts w:ascii="仿宋_GB2312" w:eastAsia="仿宋_GB2312"/>
          <w:color w:val="000000"/>
          <w:sz w:val="32"/>
          <w:szCs w:val="32"/>
        </w:rPr>
      </w:pPr>
      <w:r>
        <w:rPr>
          <w:rFonts w:hint="eastAsia" w:ascii="仿宋_GB2312" w:eastAsia="仿宋_GB2312"/>
          <w:color w:val="000000"/>
          <w:sz w:val="32"/>
          <w:szCs w:val="32"/>
        </w:rPr>
        <w:t>根据《深圳市教育局关于做好2021年秋季学期全</w:t>
      </w:r>
      <w:r>
        <w:rPr>
          <w:rFonts w:hint="eastAsia" w:ascii="仿宋_GB2312" w:eastAsia="仿宋_GB2312"/>
          <w:color w:val="000000"/>
          <w:sz w:val="32"/>
          <w:szCs w:val="32"/>
          <w:lang w:eastAsia="zh-CN"/>
        </w:rPr>
        <w:t>市</w:t>
      </w:r>
      <w:r>
        <w:rPr>
          <w:rFonts w:hint="eastAsia" w:ascii="仿宋_GB2312" w:eastAsia="仿宋_GB2312"/>
          <w:color w:val="000000"/>
          <w:sz w:val="32"/>
          <w:szCs w:val="32"/>
        </w:rPr>
        <w:t>幼儿园招生工作的通知》相关要求，本园2021年秋季学期招生工作安排如下：</w:t>
      </w:r>
    </w:p>
    <w:p>
      <w:pPr>
        <w:spacing w:line="540" w:lineRule="exact"/>
        <w:ind w:firstLine="640" w:firstLineChars="200"/>
        <w:jc w:val="left"/>
        <w:rPr>
          <w:rFonts w:ascii="黑体" w:hAnsi="黑体" w:eastAsia="黑体" w:cs="Times New Roman"/>
          <w:color w:val="000000"/>
          <w:sz w:val="32"/>
          <w:szCs w:val="32"/>
        </w:rPr>
      </w:pPr>
      <w:r>
        <w:rPr>
          <w:rFonts w:hint="eastAsia" w:ascii="黑体" w:hAnsi="黑体" w:eastAsia="黑体" w:cs="Times New Roman"/>
          <w:color w:val="000000"/>
          <w:sz w:val="32"/>
          <w:szCs w:val="32"/>
        </w:rPr>
        <w:t>一、幼儿园基本情况</w:t>
      </w:r>
    </w:p>
    <w:p>
      <w:pPr>
        <w:spacing w:line="540" w:lineRule="exact"/>
        <w:ind w:firstLine="640" w:firstLineChars="200"/>
        <w:jc w:val="left"/>
        <w:rPr>
          <w:rFonts w:hint="eastAsia" w:ascii="仿宋_GB2312" w:hAnsi="黑体" w:eastAsia="仿宋_GB2312" w:cs="Times New Roman"/>
          <w:color w:val="000000" w:themeColor="text1"/>
          <w:sz w:val="32"/>
          <w:szCs w:val="32"/>
          <w:lang w:val="en-US" w:eastAsia="zh-CN"/>
          <w14:textFill>
            <w14:solidFill>
              <w14:schemeClr w14:val="tx1"/>
            </w14:solidFill>
          </w14:textFill>
        </w:rPr>
      </w:pPr>
      <w:r>
        <w:rPr>
          <w:rFonts w:hint="eastAsia" w:ascii="仿宋_GB2312" w:hAnsi="黑体" w:eastAsia="仿宋_GB2312" w:cs="Times New Roman"/>
          <w:color w:val="000000"/>
          <w:sz w:val="32"/>
          <w:szCs w:val="32"/>
        </w:rPr>
        <w:t>深圳市罗湖区合正锦园幼儿园是一所市一级新型公办幼儿园，位于莲塘国威路33号合正锦园小区内，办学许可证编号（12440303MB35081Q）、园所是一座四层独立建筑，环境优雅、设施一流，拥有大型综合体能运动场，玩沙池、种植区、美术创作室、音乐室等，各种设施设备齐全、总面积</w:t>
      </w:r>
      <w:r>
        <w:rPr>
          <w:rFonts w:hint="eastAsia" w:ascii="仿宋_GB2312" w:hAnsi="黑体" w:eastAsia="仿宋_GB2312" w:cs="Times New Roman"/>
          <w:color w:val="000000"/>
          <w:sz w:val="32"/>
          <w:szCs w:val="32"/>
          <w:lang w:val="en-US" w:eastAsia="zh-CN"/>
        </w:rPr>
        <w:t>两</w:t>
      </w:r>
      <w:r>
        <w:rPr>
          <w:rFonts w:hint="eastAsia" w:ascii="仿宋_GB2312" w:hAnsi="黑体" w:eastAsia="仿宋_GB2312" w:cs="Times New Roman"/>
          <w:color w:val="000000"/>
          <w:sz w:val="32"/>
          <w:szCs w:val="32"/>
        </w:rPr>
        <w:t>千多平方米，是一所高标准、高要求的小区配套幼儿园。</w:t>
      </w:r>
      <w:r>
        <w:rPr>
          <w:rFonts w:hint="eastAsia" w:ascii="仿宋_GB2312" w:hAnsi="黑体" w:eastAsia="仿宋_GB2312" w:cs="Times New Roman"/>
          <w:color w:val="000000" w:themeColor="text1"/>
          <w:sz w:val="32"/>
          <w:szCs w:val="32"/>
          <w14:textFill>
            <w14:solidFill>
              <w14:schemeClr w14:val="tx1"/>
            </w14:solidFill>
          </w14:textFill>
        </w:rPr>
        <w:t>202</w:t>
      </w:r>
      <w:r>
        <w:rPr>
          <w:rFonts w:hint="eastAsia" w:ascii="仿宋_GB2312" w:hAnsi="黑体" w:eastAsia="仿宋_GB2312" w:cs="Times New Roman"/>
          <w:color w:val="000000" w:themeColor="text1"/>
          <w:sz w:val="32"/>
          <w:szCs w:val="32"/>
          <w:lang w:val="en-US" w:eastAsia="zh-CN"/>
          <w14:textFill>
            <w14:solidFill>
              <w14:schemeClr w14:val="tx1"/>
            </w14:solidFill>
          </w14:textFill>
        </w:rPr>
        <w:t>1</w:t>
      </w:r>
      <w:r>
        <w:rPr>
          <w:rFonts w:hint="eastAsia" w:ascii="仿宋_GB2312" w:hAnsi="黑体" w:eastAsia="仿宋_GB2312" w:cs="Times New Roman"/>
          <w:color w:val="000000" w:themeColor="text1"/>
          <w:sz w:val="32"/>
          <w:szCs w:val="32"/>
          <w14:textFill>
            <w14:solidFill>
              <w14:schemeClr w14:val="tx1"/>
            </w14:solidFill>
          </w14:textFill>
        </w:rPr>
        <w:t>年秋季计划招生小班</w:t>
      </w:r>
      <w:r>
        <w:rPr>
          <w:rFonts w:hint="eastAsia" w:ascii="仿宋_GB2312" w:hAnsi="黑体" w:eastAsia="仿宋_GB2312" w:cs="Times New Roman"/>
          <w:color w:val="000000" w:themeColor="text1"/>
          <w:sz w:val="32"/>
          <w:szCs w:val="32"/>
          <w:lang w:val="en-US" w:eastAsia="zh-CN"/>
          <w14:textFill>
            <w14:solidFill>
              <w14:schemeClr w14:val="tx1"/>
            </w14:solidFill>
          </w14:textFill>
        </w:rPr>
        <w:t>70</w:t>
      </w:r>
      <w:r>
        <w:rPr>
          <w:rFonts w:hint="eastAsia" w:ascii="仿宋_GB2312" w:hAnsi="黑体" w:eastAsia="仿宋_GB2312" w:cs="Times New Roman"/>
          <w:color w:val="000000" w:themeColor="text1"/>
          <w:sz w:val="32"/>
          <w:szCs w:val="32"/>
          <w14:textFill>
            <w14:solidFill>
              <w14:schemeClr w14:val="tx1"/>
            </w14:solidFill>
          </w14:textFill>
        </w:rPr>
        <w:t>人</w:t>
      </w:r>
      <w:r>
        <w:rPr>
          <w:rFonts w:hint="eastAsia" w:ascii="仿宋_GB2312" w:hAnsi="黑体" w:eastAsia="仿宋_GB2312" w:cs="Times New Roman"/>
          <w:color w:val="000000" w:themeColor="text1"/>
          <w:sz w:val="32"/>
          <w:szCs w:val="32"/>
          <w:lang w:eastAsia="zh-CN"/>
          <w14:textFill>
            <w14:solidFill>
              <w14:schemeClr w14:val="tx1"/>
            </w14:solidFill>
          </w14:textFill>
        </w:rPr>
        <w:t>。</w:t>
      </w:r>
    </w:p>
    <w:p>
      <w:pPr>
        <w:spacing w:line="540" w:lineRule="exact"/>
        <w:ind w:firstLine="640" w:firstLineChars="200"/>
        <w:jc w:val="left"/>
        <w:rPr>
          <w:rFonts w:ascii="仿宋_GB2312" w:hAnsi="黑体" w:eastAsia="仿宋_GB2312" w:cs="Times New Roman"/>
          <w:color w:val="000000"/>
          <w:sz w:val="32"/>
          <w:szCs w:val="32"/>
        </w:rPr>
      </w:pPr>
      <w:r>
        <w:rPr>
          <w:rFonts w:hint="eastAsia" w:ascii="仿宋_GB2312" w:hAnsi="黑体" w:eastAsia="仿宋_GB2312" w:cs="Times New Roman"/>
          <w:color w:val="000000"/>
          <w:sz w:val="32"/>
          <w:szCs w:val="32"/>
        </w:rPr>
        <w:t>我园的收费项目及标准：保教费：966元/月，伙食费：350元/月，生活用品费：1</w:t>
      </w:r>
      <w:r>
        <w:rPr>
          <w:rFonts w:hint="eastAsia" w:ascii="仿宋_GB2312" w:hAnsi="黑体" w:eastAsia="仿宋_GB2312" w:cs="Times New Roman"/>
          <w:color w:val="000000"/>
          <w:sz w:val="32"/>
          <w:szCs w:val="32"/>
          <w:lang w:val="en-US" w:eastAsia="zh-CN"/>
        </w:rPr>
        <w:t>14</w:t>
      </w:r>
      <w:r>
        <w:rPr>
          <w:rFonts w:hint="eastAsia" w:ascii="仿宋_GB2312" w:hAnsi="黑体" w:eastAsia="仿宋_GB2312" w:cs="Times New Roman"/>
          <w:color w:val="000000"/>
          <w:sz w:val="32"/>
          <w:szCs w:val="32"/>
        </w:rPr>
        <w:t>0元/套/生（含冬装、春秋装、夏装、被褥、洗漱用具全套）。</w:t>
      </w:r>
    </w:p>
    <w:p>
      <w:pPr>
        <w:spacing w:line="540" w:lineRule="exact"/>
        <w:ind w:firstLine="420"/>
        <w:jc w:val="left"/>
        <w:rPr>
          <w:rFonts w:ascii="黑体" w:hAnsi="黑体" w:eastAsia="黑体" w:cs="Times New Roman"/>
          <w:color w:val="000000"/>
          <w:sz w:val="32"/>
          <w:szCs w:val="32"/>
        </w:rPr>
      </w:pPr>
      <w:r>
        <w:rPr>
          <w:rFonts w:hint="eastAsia" w:ascii="黑体" w:hAnsi="黑体" w:eastAsia="黑体" w:cs="Times New Roman"/>
          <w:color w:val="000000"/>
          <w:sz w:val="32"/>
          <w:szCs w:val="32"/>
        </w:rPr>
        <w:t>二、招生对象</w:t>
      </w:r>
    </w:p>
    <w:p>
      <w:pPr>
        <w:spacing w:line="540" w:lineRule="exact"/>
        <w:ind w:firstLine="640" w:firstLineChars="200"/>
        <w:jc w:val="left"/>
        <w:rPr>
          <w:rFonts w:ascii="仿宋_GB2312" w:hAnsi="Calibri" w:eastAsia="仿宋_GB2312" w:cs="Times New Roman"/>
          <w:color w:val="000000"/>
          <w:sz w:val="32"/>
          <w:szCs w:val="32"/>
        </w:rPr>
      </w:pPr>
      <w:r>
        <w:rPr>
          <w:rFonts w:hint="eastAsia" w:ascii="仿宋_GB2312" w:hAnsi="仿宋" w:eastAsia="仿宋_GB2312" w:cs="Times New Roman"/>
          <w:color w:val="000000"/>
          <w:sz w:val="32"/>
          <w:szCs w:val="32"/>
        </w:rPr>
        <w:t>小班招生对象为：</w:t>
      </w:r>
      <w:r>
        <w:rPr>
          <w:rFonts w:hint="eastAsia" w:ascii="仿宋_GB2312" w:hAnsi="仿宋" w:eastAsia="仿宋_GB2312" w:cs="Times New Roman"/>
          <w:color w:val="000000"/>
          <w:sz w:val="32"/>
          <w:szCs w:val="32"/>
          <w:lang w:val="en-US" w:eastAsia="zh-CN"/>
        </w:rPr>
        <w:t>2017年9月1日后-</w:t>
      </w:r>
      <w:r>
        <w:rPr>
          <w:rFonts w:hint="eastAsia" w:ascii="仿宋_GB2312" w:hAnsi="仿宋" w:eastAsia="仿宋_GB2312" w:cs="Times New Roman"/>
          <w:color w:val="000000"/>
          <w:sz w:val="32"/>
          <w:szCs w:val="32"/>
        </w:rPr>
        <w:t>201</w:t>
      </w:r>
      <w:r>
        <w:rPr>
          <w:rFonts w:hint="eastAsia" w:ascii="仿宋_GB2312" w:hAnsi="仿宋" w:eastAsia="仿宋_GB2312" w:cs="Times New Roman"/>
          <w:color w:val="000000"/>
          <w:sz w:val="32"/>
          <w:szCs w:val="32"/>
          <w:lang w:val="en-US" w:eastAsia="zh-CN"/>
        </w:rPr>
        <w:t>8</w:t>
      </w:r>
      <w:r>
        <w:rPr>
          <w:rFonts w:hint="eastAsia" w:ascii="仿宋_GB2312" w:hAnsi="仿宋" w:eastAsia="仿宋_GB2312" w:cs="Times New Roman"/>
          <w:color w:val="000000"/>
          <w:sz w:val="32"/>
          <w:szCs w:val="32"/>
        </w:rPr>
        <w:t>年8月31日（含8月31日）前出生的儿童，共</w:t>
      </w:r>
      <w:r>
        <w:rPr>
          <w:rFonts w:hint="eastAsia" w:ascii="仿宋_GB2312" w:hAnsi="仿宋" w:eastAsia="仿宋_GB2312" w:cs="Times New Roman"/>
          <w:color w:val="000000" w:themeColor="text1"/>
          <w:sz w:val="32"/>
          <w:szCs w:val="32"/>
          <w:lang w:val="en-US" w:eastAsia="zh-CN"/>
          <w14:textFill>
            <w14:solidFill>
              <w14:schemeClr w14:val="tx1"/>
            </w14:solidFill>
          </w14:textFill>
        </w:rPr>
        <w:t>70</w:t>
      </w:r>
      <w:r>
        <w:rPr>
          <w:rFonts w:hint="eastAsia" w:ascii="仿宋_GB2312" w:hAnsi="Calibri" w:eastAsia="仿宋_GB2312" w:cs="Times New Roman"/>
          <w:color w:val="000000"/>
          <w:sz w:val="32"/>
          <w:szCs w:val="32"/>
        </w:rPr>
        <w:t>名。</w:t>
      </w:r>
    </w:p>
    <w:p>
      <w:pPr>
        <w:spacing w:line="540" w:lineRule="exact"/>
        <w:ind w:firstLine="640" w:firstLineChars="200"/>
        <w:jc w:val="left"/>
        <w:rPr>
          <w:rFonts w:ascii="黑体" w:hAnsi="黑体" w:eastAsia="黑体" w:cs="Times New Roman"/>
          <w:color w:val="000000"/>
          <w:sz w:val="32"/>
          <w:szCs w:val="32"/>
        </w:rPr>
      </w:pPr>
      <w:r>
        <w:rPr>
          <w:rFonts w:hint="eastAsia" w:ascii="黑体" w:hAnsi="黑体" w:eastAsia="黑体" w:cs="Times New Roman"/>
          <w:color w:val="000000"/>
          <w:sz w:val="32"/>
          <w:szCs w:val="32"/>
        </w:rPr>
        <w:t>二、招生范围</w:t>
      </w:r>
    </w:p>
    <w:p>
      <w:pPr>
        <w:spacing w:line="540" w:lineRule="exact"/>
        <w:ind w:firstLine="640" w:firstLineChars="200"/>
        <w:jc w:val="left"/>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u w:val="single"/>
        </w:rPr>
        <w:t xml:space="preserve"> 罗湖 </w:t>
      </w:r>
      <w:r>
        <w:rPr>
          <w:rFonts w:hint="eastAsia" w:ascii="仿宋_GB2312" w:hAnsi="仿宋_GB2312" w:eastAsia="仿宋_GB2312" w:cs="仿宋_GB2312"/>
          <w:color w:val="000000"/>
          <w:sz w:val="32"/>
          <w:szCs w:val="32"/>
        </w:rPr>
        <w:t>区</w:t>
      </w:r>
      <w:r>
        <w:rPr>
          <w:rFonts w:hint="eastAsia" w:ascii="仿宋_GB2312" w:hAnsi="仿宋_GB2312" w:eastAsia="仿宋_GB2312" w:cs="仿宋_GB2312"/>
          <w:color w:val="000000"/>
          <w:sz w:val="32"/>
          <w:szCs w:val="32"/>
          <w:u w:val="single"/>
        </w:rPr>
        <w:t xml:space="preserve">  莲塘  </w:t>
      </w:r>
      <w:r>
        <w:rPr>
          <w:rFonts w:hint="eastAsia" w:ascii="仿宋_GB2312" w:hAnsi="仿宋_GB2312" w:eastAsia="仿宋_GB2312" w:cs="仿宋_GB2312"/>
          <w:color w:val="000000"/>
          <w:sz w:val="32"/>
          <w:szCs w:val="32"/>
        </w:rPr>
        <w:t>街道</w:t>
      </w:r>
      <w:r>
        <w:rPr>
          <w:rFonts w:hint="eastAsia" w:ascii="仿宋_GB2312" w:hAnsi="仿宋_GB2312" w:eastAsia="仿宋_GB2312" w:cs="仿宋_GB2312"/>
          <w:color w:val="000000"/>
          <w:sz w:val="32"/>
          <w:szCs w:val="32"/>
          <w:u w:val="single"/>
        </w:rPr>
        <w:t xml:space="preserve"> 畔山 </w:t>
      </w:r>
      <w:r>
        <w:rPr>
          <w:rFonts w:hint="eastAsia" w:ascii="仿宋_GB2312" w:hAnsi="仿宋_GB2312" w:eastAsia="仿宋_GB2312" w:cs="仿宋_GB2312"/>
          <w:color w:val="000000"/>
          <w:sz w:val="32"/>
          <w:szCs w:val="32"/>
        </w:rPr>
        <w:t>社区</w:t>
      </w:r>
      <w:r>
        <w:rPr>
          <w:rFonts w:hint="eastAsia" w:ascii="仿宋_GB2312" w:hAnsi="仿宋_GB2312" w:eastAsia="仿宋_GB2312" w:cs="仿宋_GB2312"/>
          <w:color w:val="000000"/>
          <w:sz w:val="32"/>
          <w:szCs w:val="32"/>
          <w:u w:val="single"/>
        </w:rPr>
        <w:t xml:space="preserve"> 合正锦园</w:t>
      </w:r>
      <w:r>
        <w:rPr>
          <w:rFonts w:hint="eastAsia" w:ascii="仿宋_GB2312" w:hAnsi="仿宋_GB2312" w:eastAsia="仿宋_GB2312" w:cs="仿宋_GB2312"/>
          <w:color w:val="000000"/>
          <w:sz w:val="32"/>
          <w:szCs w:val="32"/>
        </w:rPr>
        <w:t>小区及畔山社区的适龄儿童。</w:t>
      </w:r>
      <w:r>
        <w:rPr>
          <w:rFonts w:hint="eastAsia" w:ascii="仿宋_GB2312" w:hAnsi="仿宋_GB2312" w:eastAsia="仿宋_GB2312" w:cs="仿宋_GB2312"/>
          <w:color w:val="000000"/>
          <w:sz w:val="32"/>
          <w:szCs w:val="32"/>
          <w:lang w:eastAsia="zh-CN"/>
        </w:rPr>
        <w:t>有富余学位，面向周边小区（社区）的适龄儿童招生。</w:t>
      </w:r>
    </w:p>
    <w:p>
      <w:pPr>
        <w:spacing w:line="540" w:lineRule="exact"/>
        <w:ind w:firstLine="420"/>
        <w:jc w:val="left"/>
        <w:rPr>
          <w:rFonts w:ascii="黑体" w:hAnsi="黑体" w:eastAsia="黑体" w:cs="Times New Roman"/>
          <w:color w:val="000000"/>
          <w:sz w:val="32"/>
          <w:szCs w:val="32"/>
        </w:rPr>
      </w:pPr>
      <w:r>
        <w:rPr>
          <w:rFonts w:hint="eastAsia" w:ascii="黑体" w:hAnsi="黑体" w:eastAsia="黑体" w:cs="Times New Roman"/>
          <w:color w:val="000000"/>
          <w:sz w:val="32"/>
          <w:szCs w:val="32"/>
        </w:rPr>
        <w:t>三、招生程序</w:t>
      </w:r>
    </w:p>
    <w:p>
      <w:pPr>
        <w:spacing w:line="540" w:lineRule="exact"/>
        <w:ind w:firstLine="643" w:firstLineChars="200"/>
        <w:jc w:val="left"/>
        <w:rPr>
          <w:rFonts w:ascii="楷体_GB2312" w:hAnsi="Calibri" w:eastAsia="楷体_GB2312" w:cs="Times New Roman"/>
          <w:color w:val="000000" w:themeColor="text1"/>
          <w:sz w:val="32"/>
          <w:szCs w:val="32"/>
          <w14:textFill>
            <w14:solidFill>
              <w14:schemeClr w14:val="tx1"/>
            </w14:solidFill>
          </w14:textFill>
        </w:rPr>
      </w:pPr>
      <w:r>
        <w:rPr>
          <w:rFonts w:hint="eastAsia" w:ascii="楷体_GB2312" w:hAnsi="Calibri" w:eastAsia="楷体_GB2312" w:cs="Times New Roman"/>
          <w:b/>
          <w:color w:val="000000" w:themeColor="text1"/>
          <w:sz w:val="32"/>
          <w:szCs w:val="32"/>
          <w14:textFill>
            <w14:solidFill>
              <w14:schemeClr w14:val="tx1"/>
            </w14:solidFill>
          </w14:textFill>
        </w:rPr>
        <w:t>（一）报名时间及报名流程</w:t>
      </w:r>
      <w:r>
        <w:rPr>
          <w:rFonts w:hint="eastAsia" w:ascii="楷体_GB2312" w:hAnsi="Calibri" w:eastAsia="楷体_GB2312" w:cs="Times New Roman"/>
          <w:color w:val="000000" w:themeColor="text1"/>
          <w:sz w:val="32"/>
          <w:szCs w:val="32"/>
          <w14:textFill>
            <w14:solidFill>
              <w14:schemeClr w14:val="tx1"/>
            </w14:solidFill>
          </w14:textFill>
        </w:rPr>
        <w:t>：</w:t>
      </w:r>
    </w:p>
    <w:p>
      <w:pPr>
        <w:spacing w:line="540" w:lineRule="exact"/>
        <w:ind w:firstLine="640" w:firstLineChars="200"/>
        <w:jc w:val="left"/>
        <w:rPr>
          <w:rFonts w:ascii="仿宋_GB2312" w:hAnsi="仿宋_GB2312" w:eastAsia="仿宋_GB2312" w:cs="仿宋_GB2312"/>
          <w:color w:val="000000"/>
          <w:sz w:val="32"/>
          <w:szCs w:val="32"/>
        </w:rPr>
      </w:pPr>
      <w:r>
        <w:rPr>
          <w:rFonts w:hint="eastAsia" w:ascii="楷体_GB2312" w:hAnsi="Calibri" w:eastAsia="楷体_GB2312" w:cs="Times New Roman"/>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报</w:t>
      </w:r>
      <w:r>
        <w:rPr>
          <w:rFonts w:hint="eastAsia" w:ascii="仿宋_GB2312" w:hAnsi="仿宋_GB2312" w:eastAsia="仿宋_GB2312" w:cs="仿宋_GB2312"/>
          <w:color w:val="000000"/>
          <w:sz w:val="32"/>
          <w:szCs w:val="32"/>
        </w:rPr>
        <w:t>名时间：</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27</w:t>
      </w:r>
      <w:r>
        <w:rPr>
          <w:rFonts w:hint="eastAsia" w:ascii="仿宋_GB2312" w:hAnsi="仿宋_GB2312" w:eastAsia="仿宋_GB2312" w:cs="仿宋_GB2312"/>
          <w:color w:val="000000"/>
          <w:sz w:val="32"/>
          <w:szCs w:val="32"/>
        </w:rPr>
        <w:t>日—6月</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日。</w:t>
      </w:r>
    </w:p>
    <w:p>
      <w:pPr>
        <w:spacing w:line="540" w:lineRule="exact"/>
        <w:ind w:firstLine="640" w:firstLineChars="200"/>
        <w:jc w:val="left"/>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2.通过公众号链接报名，公众号名称：深圳市罗湖区合正</w:t>
      </w:r>
      <w:r>
        <w:rPr>
          <w:rFonts w:hint="eastAsia" w:ascii="仿宋_GB2312" w:hAnsi="仿宋_GB2312" w:eastAsia="仿宋_GB2312" w:cs="仿宋_GB2312"/>
          <w:color w:val="000000"/>
          <w:sz w:val="32"/>
          <w:szCs w:val="32"/>
          <w:lang w:eastAsia="zh-CN"/>
        </w:rPr>
        <w:t>锦园</w:t>
      </w:r>
      <w:r>
        <w:rPr>
          <w:rFonts w:hint="eastAsia" w:ascii="仿宋_GB2312" w:hAnsi="仿宋_GB2312" w:eastAsia="仿宋_GB2312" w:cs="仿宋_GB2312"/>
          <w:color w:val="000000"/>
          <w:sz w:val="32"/>
          <w:szCs w:val="32"/>
        </w:rPr>
        <w:t>幼儿园，根据公众号链接</w:t>
      </w:r>
      <w:r>
        <w:rPr>
          <w:rFonts w:hint="eastAsia" w:ascii="仿宋_GB2312" w:hAnsi="仿宋_GB2312" w:eastAsia="仿宋_GB2312" w:cs="仿宋_GB2312"/>
          <w:color w:val="000000"/>
          <w:sz w:val="32"/>
          <w:szCs w:val="32"/>
          <w:lang w:eastAsia="zh-CN"/>
        </w:rPr>
        <w:t>内报名通道（扫描二维码）登记报名。</w:t>
      </w:r>
    </w:p>
    <w:p>
      <w:pPr>
        <w:spacing w:line="540" w:lineRule="exact"/>
        <w:ind w:firstLine="643" w:firstLineChars="200"/>
        <w:jc w:val="left"/>
        <w:rPr>
          <w:rFonts w:hint="eastAsia" w:ascii="仿宋_GB2312" w:hAnsi="Calibri" w:eastAsia="仿宋_GB2312" w:cs="Times New Roman"/>
          <w:color w:val="000000"/>
          <w:sz w:val="32"/>
          <w:szCs w:val="32"/>
        </w:rPr>
      </w:pPr>
      <w:r>
        <w:rPr>
          <w:rFonts w:hint="eastAsia" w:ascii="楷体_GB2312" w:hAnsi="Calibri" w:eastAsia="楷体_GB2312" w:cs="Times New Roman"/>
          <w:b/>
          <w:color w:val="000000"/>
          <w:sz w:val="32"/>
          <w:szCs w:val="32"/>
        </w:rPr>
        <w:t>（二）材料核验：</w:t>
      </w:r>
      <w:r>
        <w:rPr>
          <w:rFonts w:hint="eastAsia" w:ascii="仿宋_GB2312" w:hAnsi="仿宋" w:eastAsia="仿宋_GB2312" w:cs="Times New Roman"/>
          <w:color w:val="000000"/>
          <w:sz w:val="32"/>
          <w:szCs w:val="32"/>
        </w:rPr>
        <w:t>安排在</w:t>
      </w:r>
      <w:r>
        <w:rPr>
          <w:rFonts w:hint="eastAsia" w:ascii="仿宋_GB2312" w:hAnsi="仿宋" w:eastAsia="仿宋_GB2312" w:cs="Times New Roman"/>
          <w:color w:val="000000"/>
          <w:sz w:val="32"/>
          <w:szCs w:val="32"/>
          <w:lang w:val="en-US" w:eastAsia="zh-CN"/>
        </w:rPr>
        <w:t>6</w:t>
      </w:r>
      <w:r>
        <w:rPr>
          <w:rFonts w:hint="eastAsia" w:ascii="仿宋_GB2312" w:hAnsi="仿宋" w:eastAsia="仿宋_GB2312" w:cs="Times New Roman"/>
          <w:color w:val="000000"/>
          <w:sz w:val="32"/>
          <w:szCs w:val="32"/>
        </w:rPr>
        <w:t>月</w:t>
      </w:r>
      <w:r>
        <w:rPr>
          <w:rFonts w:hint="eastAsia" w:ascii="仿宋_GB2312" w:hAnsi="仿宋" w:eastAsia="仿宋_GB2312" w:cs="Times New Roman"/>
          <w:color w:val="000000"/>
          <w:sz w:val="32"/>
          <w:szCs w:val="32"/>
          <w:lang w:val="en-US" w:eastAsia="zh-CN"/>
        </w:rPr>
        <w:t>15</w:t>
      </w:r>
      <w:r>
        <w:rPr>
          <w:rFonts w:hint="eastAsia" w:ascii="仿宋_GB2312" w:hAnsi="仿宋" w:eastAsia="仿宋_GB2312" w:cs="Times New Roman"/>
          <w:color w:val="000000"/>
          <w:sz w:val="32"/>
          <w:szCs w:val="32"/>
        </w:rPr>
        <w:t>日</w:t>
      </w:r>
      <w:r>
        <w:rPr>
          <w:rFonts w:hint="eastAsia" w:ascii="仿宋_GB2312" w:hAnsi="Calibri" w:eastAsia="仿宋_GB2312" w:cs="Times New Roman"/>
          <w:color w:val="000000"/>
          <w:sz w:val="32"/>
          <w:szCs w:val="32"/>
        </w:rPr>
        <w:t>—</w:t>
      </w:r>
      <w:r>
        <w:rPr>
          <w:rFonts w:hint="eastAsia" w:ascii="仿宋_GB2312" w:hAnsi="Calibri" w:eastAsia="仿宋_GB2312" w:cs="Times New Roman"/>
          <w:color w:val="000000"/>
          <w:sz w:val="32"/>
          <w:szCs w:val="32"/>
          <w:lang w:val="en-US" w:eastAsia="zh-CN"/>
        </w:rPr>
        <w:t>7</w:t>
      </w:r>
      <w:r>
        <w:rPr>
          <w:rFonts w:hint="eastAsia" w:ascii="仿宋_GB2312" w:hAnsi="Calibri" w:eastAsia="仿宋_GB2312" w:cs="Times New Roman"/>
          <w:color w:val="000000"/>
          <w:sz w:val="32"/>
          <w:szCs w:val="32"/>
        </w:rPr>
        <w:t>月</w:t>
      </w:r>
      <w:r>
        <w:rPr>
          <w:rFonts w:hint="eastAsia" w:ascii="仿宋_GB2312" w:hAnsi="Calibri" w:eastAsia="仿宋_GB2312" w:cs="Times New Roman"/>
          <w:color w:val="000000"/>
          <w:sz w:val="32"/>
          <w:szCs w:val="32"/>
          <w:lang w:val="en-US" w:eastAsia="zh-CN"/>
        </w:rPr>
        <w:t>8</w:t>
      </w:r>
      <w:r>
        <w:rPr>
          <w:rFonts w:hint="eastAsia" w:ascii="仿宋_GB2312" w:hAnsi="Calibri" w:eastAsia="仿宋_GB2312" w:cs="Times New Roman"/>
          <w:color w:val="000000"/>
          <w:sz w:val="32"/>
          <w:szCs w:val="32"/>
        </w:rPr>
        <w:t>日进行，采用分批核验，届时请已经报名的儿童家长留意短信、电话通知，按时携带材料来园接受核验</w:t>
      </w:r>
      <w:r>
        <w:rPr>
          <w:rFonts w:hint="eastAsia" w:ascii="仿宋_GB2312" w:hAnsi="仿宋" w:eastAsia="仿宋_GB2312" w:cs="Times New Roman"/>
          <w:color w:val="000000"/>
          <w:sz w:val="32"/>
          <w:szCs w:val="32"/>
        </w:rPr>
        <w:t>（</w:t>
      </w:r>
      <w:r>
        <w:rPr>
          <w:rFonts w:hint="eastAsia" w:ascii="仿宋_GB2312" w:hAnsi="仿宋" w:eastAsia="仿宋_GB2312"/>
          <w:color w:val="000000"/>
          <w:sz w:val="32"/>
          <w:szCs w:val="32"/>
        </w:rPr>
        <w:t>留存电子扫描件/复印件</w:t>
      </w:r>
      <w:r>
        <w:rPr>
          <w:rFonts w:hint="eastAsia" w:ascii="仿宋_GB2312" w:hAnsi="仿宋" w:eastAsia="仿宋_GB2312" w:cs="Times New Roman"/>
          <w:color w:val="000000"/>
          <w:sz w:val="32"/>
          <w:szCs w:val="32"/>
        </w:rPr>
        <w:t>）。需核验的报名材料如下</w:t>
      </w:r>
      <w:r>
        <w:rPr>
          <w:rFonts w:hint="eastAsia" w:ascii="仿宋_GB2312" w:hAnsi="Calibri" w:eastAsia="仿宋_GB2312" w:cs="Times New Roman"/>
          <w:color w:val="000000"/>
          <w:sz w:val="32"/>
          <w:szCs w:val="32"/>
        </w:rPr>
        <w:t>：</w:t>
      </w:r>
    </w:p>
    <w:p>
      <w:pPr>
        <w:spacing w:line="580" w:lineRule="exact"/>
        <w:ind w:firstLine="63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1.电子填写打印纸质</w:t>
      </w:r>
      <w:r>
        <w:rPr>
          <w:rFonts w:hint="eastAsia" w:ascii="仿宋_GB2312" w:hAnsi="仿宋_GB2312" w:eastAsia="仿宋_GB2312" w:cs="仿宋_GB2312"/>
          <w:color w:val="000000"/>
          <w:sz w:val="32"/>
          <w:szCs w:val="32"/>
        </w:rPr>
        <w:t>《深圳市幼儿园在园儿童基本信息采集表》</w:t>
      </w:r>
      <w:r>
        <w:rPr>
          <w:rFonts w:hint="eastAsia" w:ascii="仿宋_GB2312" w:hAnsi="仿宋_GB2312" w:eastAsia="仿宋_GB2312" w:cs="仿宋_GB2312"/>
          <w:color w:val="000000"/>
          <w:sz w:val="32"/>
          <w:szCs w:val="32"/>
          <w:lang w:eastAsia="zh-CN"/>
        </w:rPr>
        <w:t>及《在校学生特定疾病调查表》。</w:t>
      </w:r>
    </w:p>
    <w:p>
      <w:pPr>
        <w:spacing w:line="580" w:lineRule="exact"/>
        <w:ind w:firstLine="630"/>
        <w:rPr>
          <w:rFonts w:hint="eastAsia" w:ascii="仿宋_GB2312" w:hAnsi="仿宋" w:eastAsia="仿宋_GB2312"/>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.持有幼儿本人</w:t>
      </w:r>
      <w:r>
        <w:rPr>
          <w:rFonts w:hint="eastAsia" w:ascii="仿宋_GB2312" w:hAnsi="仿宋" w:eastAsia="仿宋_GB2312"/>
          <w:color w:val="000000"/>
          <w:sz w:val="32"/>
          <w:szCs w:val="32"/>
        </w:rPr>
        <w:t>居民</w:t>
      </w:r>
      <w:r>
        <w:rPr>
          <w:rFonts w:hint="eastAsia" w:ascii="仿宋_GB2312" w:hAnsi="仿宋" w:eastAsia="仿宋_GB2312"/>
          <w:sz w:val="32"/>
          <w:szCs w:val="32"/>
        </w:rPr>
        <w:t>身份证（未取得身份证的可用户口簿、港澳通行证或护照等代替）、</w:t>
      </w:r>
      <w:r>
        <w:rPr>
          <w:rFonts w:hint="eastAsia" w:ascii="仿宋_GB2312" w:hAnsi="仿宋" w:eastAsia="仿宋_GB2312"/>
          <w:color w:val="000000"/>
          <w:sz w:val="32"/>
          <w:szCs w:val="32"/>
        </w:rPr>
        <w:t>出生证明和预防接种证明；</w:t>
      </w:r>
    </w:p>
    <w:p>
      <w:pPr>
        <w:spacing w:line="580" w:lineRule="exact"/>
        <w:ind w:firstLine="630"/>
        <w:rPr>
          <w:rFonts w:hint="eastAsia" w:ascii="仿宋_GB2312" w:hAnsi="仿宋" w:eastAsia="仿宋_GB2312"/>
          <w:sz w:val="32"/>
          <w:szCs w:val="32"/>
        </w:rPr>
      </w:pPr>
      <w:r>
        <w:rPr>
          <w:rFonts w:hint="eastAsia" w:ascii="仿宋_GB2312" w:hAnsi="仿宋" w:eastAsia="仿宋_GB2312"/>
          <w:sz w:val="32"/>
          <w:szCs w:val="32"/>
          <w:lang w:val="en-US" w:eastAsia="zh-CN"/>
        </w:rPr>
        <w:t>3</w:t>
      </w:r>
      <w:r>
        <w:rPr>
          <w:rFonts w:hint="eastAsia" w:ascii="仿宋_GB2312" w:hAnsi="仿宋" w:eastAsia="仿宋_GB2312"/>
          <w:sz w:val="32"/>
          <w:szCs w:val="32"/>
        </w:rPr>
        <w:t>.持有幼儿</w:t>
      </w:r>
      <w:r>
        <w:rPr>
          <w:rFonts w:hint="eastAsia" w:ascii="仿宋_GB2312" w:hAnsi="仿宋" w:eastAsia="仿宋_GB2312"/>
          <w:color w:val="000000"/>
          <w:sz w:val="32"/>
          <w:szCs w:val="32"/>
        </w:rPr>
        <w:t>所在家庭户口簿，其</w:t>
      </w:r>
      <w:r>
        <w:rPr>
          <w:rFonts w:hint="eastAsia" w:ascii="仿宋_GB2312" w:hAnsi="仿宋" w:eastAsia="仿宋_GB2312"/>
          <w:sz w:val="32"/>
          <w:szCs w:val="32"/>
        </w:rPr>
        <w:t>父母（或监护人，下同）至少一方具有深圳户籍或持有具有使用功能的深圳经济特区居住证。报读公办幼儿园的，父母至少一方具有深圳户籍或持有具有使用功能的深圳经济特区居住证，且在深圳居住满1年、连续参加社会保险（养老保险和医疗保险）满1年。</w:t>
      </w:r>
    </w:p>
    <w:p>
      <w:pPr>
        <w:spacing w:line="580" w:lineRule="exact"/>
        <w:ind w:firstLine="630"/>
        <w:rPr>
          <w:rFonts w:hint="eastAsia" w:ascii="仿宋_GB2312" w:hAnsi="仿宋" w:eastAsia="仿宋_GB2312"/>
          <w:color w:val="000000"/>
          <w:sz w:val="32"/>
          <w:szCs w:val="32"/>
        </w:rPr>
      </w:pPr>
      <w:r>
        <w:rPr>
          <w:rFonts w:hint="eastAsia" w:ascii="仿宋_GB2312" w:hAnsi="仿宋" w:eastAsia="仿宋_GB2312"/>
          <w:sz w:val="32"/>
          <w:szCs w:val="32"/>
          <w:lang w:val="en-US" w:eastAsia="zh-CN"/>
        </w:rPr>
        <w:t>4</w:t>
      </w:r>
      <w:r>
        <w:rPr>
          <w:rFonts w:hint="eastAsia" w:ascii="仿宋_GB2312" w:hAnsi="仿宋" w:eastAsia="仿宋_GB2312"/>
          <w:sz w:val="32"/>
          <w:szCs w:val="32"/>
        </w:rPr>
        <w:t>. 幼儿所在家庭住址应在所申报幼儿园招生范围内，并持有</w:t>
      </w:r>
      <w:r>
        <w:rPr>
          <w:rFonts w:hint="eastAsia" w:ascii="仿宋_GB2312" w:hAnsi="仿宋" w:eastAsia="仿宋_GB2312"/>
          <w:color w:val="000000"/>
          <w:sz w:val="32"/>
          <w:szCs w:val="32"/>
        </w:rPr>
        <w:t>家庭住所相关材料（下列材料中的任一项）：</w:t>
      </w:r>
    </w:p>
    <w:p>
      <w:pPr>
        <w:pStyle w:val="11"/>
        <w:spacing w:line="580" w:lineRule="exact"/>
        <w:ind w:left="7" w:firstLine="560" w:firstLineChars="175"/>
        <w:rPr>
          <w:rFonts w:ascii="仿宋_GB2312" w:hAnsi="仿宋" w:eastAsia="仿宋_GB2312"/>
          <w:color w:val="000000"/>
          <w:sz w:val="32"/>
          <w:szCs w:val="32"/>
        </w:rPr>
      </w:pPr>
      <w:r>
        <w:rPr>
          <w:rFonts w:hint="eastAsia" w:ascii="仿宋_GB2312" w:hAnsi="仿宋" w:eastAsia="仿宋_GB2312"/>
          <w:color w:val="000000"/>
          <w:sz w:val="32"/>
          <w:szCs w:val="32"/>
        </w:rPr>
        <w:t>1）.由我市不动产登记管理部门出具的本社区住宅用途的不动产权证书或有效购房合同；</w:t>
      </w:r>
    </w:p>
    <w:p>
      <w:pPr>
        <w:pStyle w:val="11"/>
        <w:spacing w:line="580" w:lineRule="exact"/>
        <w:ind w:left="7" w:firstLine="560" w:firstLineChars="175"/>
        <w:rPr>
          <w:rFonts w:ascii="仿宋_GB2312" w:hAnsi="仿宋" w:eastAsia="仿宋_GB2312"/>
          <w:color w:val="000000"/>
          <w:sz w:val="32"/>
          <w:szCs w:val="32"/>
        </w:rPr>
      </w:pPr>
      <w:r>
        <w:rPr>
          <w:rFonts w:hint="eastAsia" w:ascii="仿宋_GB2312" w:hAnsi="仿宋" w:eastAsia="仿宋_GB2312"/>
          <w:color w:val="000000"/>
          <w:sz w:val="32"/>
          <w:szCs w:val="32"/>
        </w:rPr>
        <w:t>2）.现居住地街道办事处房屋租赁管理部门登记备案的本社区住宅用途《房屋租赁凭证》；</w:t>
      </w:r>
    </w:p>
    <w:p>
      <w:pPr>
        <w:pStyle w:val="11"/>
        <w:spacing w:line="580" w:lineRule="exact"/>
        <w:ind w:left="7" w:firstLine="560" w:firstLineChars="175"/>
        <w:rPr>
          <w:rFonts w:ascii="仿宋_GB2312" w:hAnsi="仿宋" w:eastAsia="仿宋_GB2312"/>
          <w:color w:val="000000"/>
          <w:sz w:val="32"/>
          <w:szCs w:val="32"/>
        </w:rPr>
      </w:pPr>
      <w:r>
        <w:rPr>
          <w:rFonts w:hint="eastAsia" w:ascii="仿宋_GB2312" w:hAnsi="仿宋" w:eastAsia="仿宋_GB2312"/>
          <w:color w:val="000000"/>
          <w:sz w:val="32"/>
          <w:szCs w:val="32"/>
        </w:rPr>
        <w:t>3）.在住房建设部门登记备案的本社区政策性住房的《购房合同》或《租赁合同》；</w:t>
      </w:r>
    </w:p>
    <w:p>
      <w:pPr>
        <w:pStyle w:val="11"/>
        <w:spacing w:line="580" w:lineRule="exact"/>
        <w:ind w:firstLine="640"/>
        <w:rPr>
          <w:rFonts w:hint="eastAsia" w:ascii="仿宋_GB2312" w:hAnsi="仿宋" w:eastAsia="仿宋_GB2312"/>
          <w:color w:val="000000"/>
          <w:sz w:val="32"/>
          <w:szCs w:val="32"/>
        </w:rPr>
      </w:pPr>
      <w:r>
        <w:rPr>
          <w:rFonts w:hint="eastAsia" w:ascii="仿宋_GB2312" w:hAnsi="仿宋" w:eastAsia="仿宋_GB2312"/>
          <w:color w:val="000000"/>
          <w:sz w:val="32"/>
          <w:szCs w:val="32"/>
        </w:rPr>
        <w:t>4）.本社区其他住房材料。</w:t>
      </w:r>
    </w:p>
    <w:p>
      <w:pPr>
        <w:pStyle w:val="11"/>
        <w:spacing w:line="580" w:lineRule="exact"/>
        <w:ind w:firstLine="480" w:firstLineChars="150"/>
        <w:rPr>
          <w:rFonts w:ascii="仿宋_GB2312" w:hAnsi="仿宋" w:eastAsia="仿宋_GB2312"/>
          <w:color w:val="000000"/>
          <w:sz w:val="32"/>
          <w:szCs w:val="32"/>
        </w:rPr>
      </w:pPr>
      <w:r>
        <w:rPr>
          <w:rFonts w:hint="eastAsia" w:ascii="仿宋_GB2312" w:hAnsi="仿宋" w:eastAsia="仿宋_GB2312"/>
          <w:color w:val="000000"/>
          <w:sz w:val="32"/>
          <w:szCs w:val="32"/>
        </w:rPr>
        <w:t>（三）享受国家、广东省和深圳市政策优待人员的适龄子女，需持有相关政策优待材料。</w:t>
      </w:r>
    </w:p>
    <w:p>
      <w:pPr>
        <w:spacing w:line="540" w:lineRule="exact"/>
        <w:ind w:firstLine="420"/>
        <w:jc w:val="left"/>
        <w:rPr>
          <w:rFonts w:ascii="仿宋_GB2312" w:hAnsi="仿宋" w:eastAsia="仿宋_GB2312" w:cs="Times New Roman"/>
          <w:color w:val="000000"/>
          <w:sz w:val="32"/>
          <w:szCs w:val="32"/>
        </w:rPr>
      </w:pPr>
      <w:r>
        <w:rPr>
          <w:rFonts w:hint="eastAsia" w:ascii="楷体_GB2312" w:hAnsi="Calibri" w:eastAsia="楷体_GB2312" w:cs="Times New Roman"/>
          <w:b/>
          <w:color w:val="000000"/>
          <w:sz w:val="32"/>
          <w:szCs w:val="32"/>
        </w:rPr>
        <w:t>（三）录取方式</w:t>
      </w:r>
    </w:p>
    <w:p>
      <w:pPr>
        <w:spacing w:line="540" w:lineRule="exact"/>
        <w:jc w:val="left"/>
        <w:rPr>
          <w:rFonts w:ascii="仿宋_GB2312" w:hAnsi="仿宋" w:eastAsia="仿宋_GB2312" w:cs="Times New Roman"/>
          <w:color w:val="000000"/>
          <w:sz w:val="32"/>
          <w:szCs w:val="32"/>
        </w:rPr>
      </w:pPr>
      <w:r>
        <w:rPr>
          <w:rFonts w:hint="eastAsia" w:ascii="仿宋_GB2312" w:hAnsi="仿宋" w:eastAsia="仿宋_GB2312" w:cs="Times New Roman"/>
          <w:color w:val="000000"/>
          <w:sz w:val="32"/>
          <w:szCs w:val="32"/>
        </w:rPr>
        <w:t xml:space="preserve">   1.报名材料核验合格的人数低于招生计划时，幼儿园按照全部录取。</w:t>
      </w:r>
    </w:p>
    <w:p>
      <w:pPr>
        <w:spacing w:line="540" w:lineRule="exact"/>
        <w:ind w:firstLine="420"/>
        <w:jc w:val="left"/>
        <w:rPr>
          <w:rFonts w:ascii="仿宋_GB2312" w:hAnsi="仿宋" w:eastAsia="仿宋_GB2312" w:cs="Times New Roman"/>
          <w:color w:val="000000"/>
          <w:sz w:val="32"/>
          <w:szCs w:val="32"/>
        </w:rPr>
      </w:pPr>
      <w:r>
        <w:rPr>
          <w:rFonts w:hint="eastAsia" w:ascii="仿宋_GB2312" w:hAnsi="仿宋" w:eastAsia="仿宋_GB2312" w:cs="Times New Roman"/>
          <w:color w:val="000000"/>
          <w:sz w:val="32"/>
          <w:szCs w:val="32"/>
        </w:rPr>
        <w:t>2.</w:t>
      </w:r>
      <w:r>
        <w:rPr>
          <w:rFonts w:hint="eastAsia"/>
        </w:rPr>
        <w:t xml:space="preserve"> </w:t>
      </w:r>
      <w:r>
        <w:rPr>
          <w:rFonts w:hint="eastAsia" w:ascii="仿宋_GB2312" w:hAnsi="仿宋" w:eastAsia="仿宋_GB2312" w:cs="Times New Roman"/>
          <w:color w:val="000000"/>
          <w:sz w:val="32"/>
          <w:szCs w:val="32"/>
        </w:rPr>
        <w:t>报名材料核验合格的人数超过招生计划时，幼儿园将参照我区义务阶段小学一年级新生相关政策，采取分类排序录取方式：</w:t>
      </w:r>
    </w:p>
    <w:p>
      <w:pPr>
        <w:spacing w:line="540" w:lineRule="exact"/>
        <w:jc w:val="left"/>
        <w:rPr>
          <w:rFonts w:ascii="仿宋_GB2312" w:hAnsi="仿宋" w:eastAsia="仿宋_GB2312" w:cs="Times New Roman"/>
          <w:color w:val="000000"/>
          <w:sz w:val="32"/>
          <w:szCs w:val="32"/>
        </w:rPr>
      </w:pPr>
      <w:r>
        <w:rPr>
          <w:rFonts w:hint="eastAsia" w:ascii="仿宋_GB2312" w:hAnsi="仿宋" w:eastAsia="仿宋_GB2312" w:cs="Times New Roman"/>
          <w:color w:val="000000"/>
          <w:sz w:val="32"/>
          <w:szCs w:val="32"/>
        </w:rPr>
        <w:t>A类：深圳户籍，父母（或监护人）在合正锦园有自有住房。</w:t>
      </w:r>
    </w:p>
    <w:p>
      <w:pPr>
        <w:spacing w:line="540" w:lineRule="exact"/>
        <w:jc w:val="left"/>
        <w:rPr>
          <w:rFonts w:ascii="仿宋_GB2312" w:hAnsi="仿宋" w:eastAsia="仿宋_GB2312" w:cs="Times New Roman"/>
          <w:color w:val="000000"/>
          <w:sz w:val="32"/>
          <w:szCs w:val="32"/>
        </w:rPr>
      </w:pPr>
      <w:r>
        <w:rPr>
          <w:rFonts w:hint="eastAsia" w:ascii="仿宋_GB2312" w:hAnsi="仿宋" w:eastAsia="仿宋_GB2312" w:cs="Times New Roman"/>
          <w:color w:val="000000"/>
          <w:sz w:val="32"/>
          <w:szCs w:val="32"/>
        </w:rPr>
        <w:t>B类：深圳户籍，畔山社区房产（或合正锦园祖辈房）；非深圳户籍，合正锦园自有住房。</w:t>
      </w:r>
    </w:p>
    <w:p>
      <w:pPr>
        <w:spacing w:line="540" w:lineRule="exact"/>
        <w:jc w:val="left"/>
        <w:rPr>
          <w:rFonts w:ascii="仿宋_GB2312" w:hAnsi="仿宋" w:eastAsia="仿宋_GB2312" w:cs="Times New Roman"/>
          <w:color w:val="000000"/>
          <w:sz w:val="32"/>
          <w:szCs w:val="32"/>
        </w:rPr>
      </w:pPr>
      <w:r>
        <w:rPr>
          <w:rFonts w:hint="eastAsia" w:ascii="仿宋_GB2312" w:hAnsi="仿宋" w:eastAsia="仿宋_GB2312" w:cs="Times New Roman"/>
          <w:color w:val="000000"/>
          <w:sz w:val="32"/>
          <w:szCs w:val="32"/>
        </w:rPr>
        <w:t>C类：深圳户籍，合正锦园小区租赁房；非深圳户籍，畔山社区房产。</w:t>
      </w:r>
    </w:p>
    <w:p>
      <w:pPr>
        <w:spacing w:line="540" w:lineRule="exact"/>
        <w:jc w:val="left"/>
        <w:rPr>
          <w:rFonts w:hint="eastAsia" w:ascii="仿宋_GB2312" w:hAnsi="仿宋" w:eastAsia="仿宋_GB2312" w:cs="Times New Roman"/>
          <w:color w:val="000000"/>
          <w:sz w:val="32"/>
          <w:szCs w:val="32"/>
        </w:rPr>
      </w:pPr>
      <w:r>
        <w:rPr>
          <w:rFonts w:hint="eastAsia" w:ascii="仿宋_GB2312" w:hAnsi="仿宋" w:eastAsia="仿宋_GB2312" w:cs="Times New Roman"/>
          <w:color w:val="000000"/>
          <w:sz w:val="32"/>
          <w:szCs w:val="32"/>
        </w:rPr>
        <w:t>D类：非深圳户籍，畔山社区祖辈房；非深圳户籍，合正锦园小区租赁房；非深圳户籍，畔山社区租赁房。</w:t>
      </w:r>
    </w:p>
    <w:p>
      <w:pPr>
        <w:spacing w:line="540" w:lineRule="exact"/>
        <w:jc w:val="left"/>
        <w:rPr>
          <w:rFonts w:hint="eastAsia" w:ascii="仿宋_GB2312" w:hAnsi="仿宋_GB2312" w:eastAsia="仿宋_GB2312" w:cs="仿宋_GB2312"/>
          <w:color w:val="000000"/>
          <w:sz w:val="32"/>
          <w:szCs w:val="32"/>
          <w:lang w:val="en-US" w:eastAsia="zh-CN"/>
        </w:rPr>
      </w:pPr>
      <w:r>
        <w:rPr>
          <w:rFonts w:hint="eastAsia" w:ascii="仿宋_GB2312" w:hAnsi="仿宋" w:eastAsia="仿宋_GB2312" w:cs="Times New Roman"/>
          <w:color w:val="000000" w:themeColor="text1"/>
          <w:sz w:val="32"/>
          <w:szCs w:val="32"/>
          <w:lang w:val="en-US" w:eastAsia="zh-CN"/>
          <w14:textFill>
            <w14:solidFill>
              <w14:schemeClr w14:val="tx1"/>
            </w14:solidFill>
          </w14:textFill>
        </w:rPr>
        <w:t>E类：</w:t>
      </w:r>
      <w:r>
        <w:rPr>
          <w:rFonts w:hint="eastAsia" w:ascii="仿宋_GB2312" w:hAnsi="仿宋_GB2312" w:eastAsia="仿宋_GB2312" w:cs="仿宋_GB2312"/>
          <w:b w:val="0"/>
          <w:bCs w:val="0"/>
          <w:i w:val="0"/>
          <w:iCs w:val="0"/>
          <w:caps w:val="0"/>
          <w:color w:val="000000"/>
          <w:spacing w:val="0"/>
          <w:sz w:val="32"/>
          <w:szCs w:val="32"/>
          <w:shd w:val="clear" w:fill="FFFFFF"/>
        </w:rPr>
        <w:t>父母双方或一方持有具有使用功能的深圳经济特区居住证，且在深圳居住满1年、连续参加社会保险（养老保险和医疗保险）满1年的非深户籍儿童。</w:t>
      </w:r>
    </w:p>
    <w:p>
      <w:pPr>
        <w:spacing w:line="540" w:lineRule="exact"/>
        <w:ind w:firstLine="320" w:firstLineChars="100"/>
        <w:jc w:val="left"/>
        <w:rPr>
          <w:rFonts w:ascii="仿宋_GB2312" w:hAnsi="仿宋" w:eastAsia="仿宋_GB2312" w:cs="Times New Roman"/>
          <w:color w:val="000000"/>
          <w:sz w:val="32"/>
          <w:szCs w:val="32"/>
        </w:rPr>
      </w:pPr>
      <w:r>
        <w:rPr>
          <w:rFonts w:hint="eastAsia" w:ascii="仿宋_GB2312" w:hAnsi="仿宋" w:eastAsia="仿宋_GB2312" w:cs="Times New Roman"/>
          <w:color w:val="000000"/>
          <w:sz w:val="32"/>
          <w:szCs w:val="32"/>
        </w:rPr>
        <w:t>3.说明：</w:t>
      </w:r>
    </w:p>
    <w:p>
      <w:pPr>
        <w:spacing w:line="540" w:lineRule="exact"/>
        <w:ind w:firstLine="420"/>
        <w:jc w:val="left"/>
        <w:rPr>
          <w:rFonts w:ascii="仿宋_GB2312" w:hAnsi="仿宋" w:eastAsia="仿宋_GB2312" w:cs="Times New Roman"/>
          <w:color w:val="000000"/>
          <w:sz w:val="32"/>
          <w:szCs w:val="32"/>
        </w:rPr>
      </w:pPr>
      <w:r>
        <w:rPr>
          <w:rFonts w:hint="eastAsia" w:ascii="仿宋_GB2312" w:hAnsi="仿宋" w:eastAsia="仿宋_GB2312" w:cs="Times New Roman"/>
          <w:color w:val="000000"/>
          <w:sz w:val="32"/>
          <w:szCs w:val="32"/>
        </w:rPr>
        <w:t>（1）自有住房：指住宅类商品房实际居住。</w:t>
      </w:r>
    </w:p>
    <w:p>
      <w:pPr>
        <w:spacing w:line="540" w:lineRule="exact"/>
        <w:ind w:firstLine="420"/>
        <w:jc w:val="left"/>
        <w:rPr>
          <w:rFonts w:ascii="仿宋_GB2312" w:hAnsi="仿宋" w:eastAsia="仿宋_GB2312" w:cs="Times New Roman"/>
          <w:color w:val="000000"/>
          <w:sz w:val="32"/>
          <w:szCs w:val="32"/>
        </w:rPr>
      </w:pPr>
      <w:r>
        <w:rPr>
          <w:rFonts w:hint="eastAsia" w:ascii="仿宋_GB2312" w:hAnsi="仿宋" w:eastAsia="仿宋_GB2312" w:cs="Times New Roman"/>
          <w:color w:val="000000"/>
          <w:sz w:val="32"/>
          <w:szCs w:val="32"/>
        </w:rPr>
        <w:t>（2）祖辈房：户口与祖辈同一户口簿并实际居住，父母（或监护人）在深圳市无其他住宅类房产。</w:t>
      </w:r>
    </w:p>
    <w:p>
      <w:pPr>
        <w:spacing w:line="540" w:lineRule="exact"/>
        <w:ind w:firstLine="420"/>
        <w:jc w:val="left"/>
        <w:rPr>
          <w:rFonts w:ascii="仿宋_GB2312" w:hAnsi="仿宋" w:eastAsia="仿宋_GB2312" w:cs="Times New Roman"/>
          <w:color w:val="000000"/>
          <w:sz w:val="32"/>
          <w:szCs w:val="32"/>
        </w:rPr>
      </w:pPr>
      <w:r>
        <w:rPr>
          <w:rFonts w:hint="eastAsia" w:ascii="仿宋_GB2312" w:hAnsi="仿宋" w:eastAsia="仿宋_GB2312" w:cs="Times New Roman"/>
          <w:color w:val="000000"/>
          <w:sz w:val="32"/>
          <w:szCs w:val="32"/>
        </w:rPr>
        <w:t>（3）租赁房：提供《房屋租赁凭证》红本，父母（或监护人）在深圳市无其他住宅类房产，租赁满一年并实际居住。</w:t>
      </w:r>
    </w:p>
    <w:p>
      <w:pPr>
        <w:spacing w:line="540" w:lineRule="exact"/>
        <w:ind w:firstLine="420"/>
        <w:jc w:val="left"/>
        <w:rPr>
          <w:rFonts w:ascii="仿宋_GB2312" w:hAnsi="仿宋" w:eastAsia="仿宋_GB2312" w:cs="Times New Roman"/>
          <w:color w:val="000000"/>
          <w:sz w:val="32"/>
          <w:szCs w:val="32"/>
        </w:rPr>
      </w:pPr>
      <w:r>
        <w:rPr>
          <w:rFonts w:hint="eastAsia" w:ascii="仿宋_GB2312" w:hAnsi="仿宋" w:eastAsia="仿宋_GB2312" w:cs="Times New Roman"/>
          <w:color w:val="000000"/>
          <w:sz w:val="32"/>
          <w:szCs w:val="32"/>
        </w:rPr>
        <w:t>（4）录取次序：根据幼儿园招生人数从A—</w:t>
      </w:r>
      <w:r>
        <w:rPr>
          <w:rFonts w:hint="eastAsia" w:ascii="仿宋_GB2312" w:hAnsi="仿宋" w:eastAsia="仿宋_GB2312" w:cs="Times New Roman"/>
          <w:color w:val="000000"/>
          <w:sz w:val="32"/>
          <w:szCs w:val="32"/>
          <w:lang w:val="en-US" w:eastAsia="zh-CN"/>
        </w:rPr>
        <w:t>E</w:t>
      </w:r>
      <w:r>
        <w:rPr>
          <w:rFonts w:hint="eastAsia" w:ascii="仿宋_GB2312" w:hAnsi="仿宋" w:eastAsia="仿宋_GB2312" w:cs="Times New Roman"/>
          <w:color w:val="000000"/>
          <w:sz w:val="32"/>
          <w:szCs w:val="32"/>
        </w:rPr>
        <w:t>依次录取，当同一类别的报名人数超过剩余招生人数时，采取抽签录取，如果A类学生已经达到招生人数，则B、C、D</w:t>
      </w:r>
      <w:r>
        <w:rPr>
          <w:rFonts w:hint="eastAsia" w:ascii="仿宋_GB2312" w:hAnsi="仿宋" w:eastAsia="仿宋_GB2312" w:cs="Times New Roman"/>
          <w:color w:val="000000"/>
          <w:sz w:val="32"/>
          <w:szCs w:val="32"/>
          <w:lang w:eastAsia="zh-CN"/>
        </w:rPr>
        <w:t>、</w:t>
      </w:r>
      <w:r>
        <w:rPr>
          <w:rFonts w:hint="eastAsia" w:ascii="仿宋_GB2312" w:hAnsi="仿宋" w:eastAsia="仿宋_GB2312" w:cs="Times New Roman"/>
          <w:color w:val="000000"/>
          <w:sz w:val="32"/>
          <w:szCs w:val="32"/>
          <w:lang w:val="en-US" w:eastAsia="zh-CN"/>
        </w:rPr>
        <w:t>E</w:t>
      </w:r>
      <w:r>
        <w:rPr>
          <w:rFonts w:hint="eastAsia" w:ascii="仿宋_GB2312" w:hAnsi="仿宋" w:eastAsia="仿宋_GB2312" w:cs="Times New Roman"/>
          <w:color w:val="000000"/>
          <w:sz w:val="32"/>
          <w:szCs w:val="32"/>
        </w:rPr>
        <w:t>不予录取。</w:t>
      </w:r>
    </w:p>
    <w:p>
      <w:pPr>
        <w:spacing w:line="540" w:lineRule="exact"/>
        <w:ind w:firstLine="420"/>
        <w:jc w:val="left"/>
        <w:rPr>
          <w:rFonts w:ascii="仿宋_GB2312" w:hAnsi="仿宋" w:eastAsia="仿宋_GB2312" w:cs="Times New Roman"/>
          <w:color w:val="000000"/>
          <w:sz w:val="32"/>
          <w:szCs w:val="32"/>
        </w:rPr>
      </w:pPr>
      <w:r>
        <w:rPr>
          <w:rFonts w:hint="eastAsia" w:ascii="仿宋_GB2312" w:hAnsi="仿宋" w:eastAsia="仿宋_GB2312" w:cs="Times New Roman"/>
          <w:color w:val="000000"/>
          <w:sz w:val="32"/>
          <w:szCs w:val="32"/>
        </w:rPr>
        <w:t>（5）录取结果7月</w:t>
      </w:r>
      <w:r>
        <w:rPr>
          <w:rFonts w:hint="eastAsia" w:ascii="仿宋_GB2312" w:hAnsi="仿宋" w:eastAsia="仿宋_GB2312" w:cs="Times New Roman"/>
          <w:color w:val="000000"/>
          <w:sz w:val="32"/>
          <w:szCs w:val="32"/>
          <w:lang w:val="en-US" w:eastAsia="zh-CN"/>
        </w:rPr>
        <w:t>9</w:t>
      </w:r>
      <w:r>
        <w:rPr>
          <w:rFonts w:hint="eastAsia" w:ascii="仿宋_GB2312" w:hAnsi="仿宋" w:eastAsia="仿宋_GB2312" w:cs="Times New Roman"/>
          <w:color w:val="000000"/>
          <w:sz w:val="32"/>
          <w:szCs w:val="32"/>
        </w:rPr>
        <w:t>日将在微信公众号和幼儿园宣传栏公布，并将通过电话</w:t>
      </w:r>
      <w:r>
        <w:rPr>
          <w:rFonts w:hint="eastAsia" w:ascii="仿宋_GB2312" w:hAnsi="仿宋" w:eastAsia="仿宋_GB2312" w:cs="Times New Roman"/>
          <w:color w:val="000000"/>
          <w:sz w:val="32"/>
          <w:szCs w:val="32"/>
          <w:lang w:eastAsia="zh-CN"/>
        </w:rPr>
        <w:t>或短信</w:t>
      </w:r>
      <w:r>
        <w:rPr>
          <w:rFonts w:hint="eastAsia" w:ascii="仿宋_GB2312" w:hAnsi="仿宋" w:eastAsia="仿宋_GB2312" w:cs="Times New Roman"/>
          <w:color w:val="000000"/>
          <w:sz w:val="32"/>
          <w:szCs w:val="32"/>
        </w:rPr>
        <w:t>方式通知家长。</w:t>
      </w:r>
    </w:p>
    <w:p>
      <w:pPr>
        <w:spacing w:line="540" w:lineRule="exact"/>
        <w:jc w:val="left"/>
        <w:rPr>
          <w:rFonts w:ascii="黑体" w:hAnsi="黑体" w:eastAsia="黑体" w:cs="Times New Roman"/>
          <w:color w:val="000000"/>
          <w:sz w:val="32"/>
          <w:szCs w:val="32"/>
        </w:rPr>
      </w:pPr>
      <w:r>
        <w:rPr>
          <w:rFonts w:hint="eastAsia" w:ascii="黑体" w:hAnsi="黑体" w:eastAsia="黑体" w:cs="Times New Roman"/>
          <w:color w:val="000000"/>
          <w:sz w:val="32"/>
          <w:szCs w:val="32"/>
        </w:rPr>
        <w:t>四、温馨提示</w:t>
      </w:r>
    </w:p>
    <w:p>
      <w:pPr>
        <w:spacing w:line="540" w:lineRule="exact"/>
        <w:ind w:firstLine="640" w:firstLineChars="200"/>
        <w:jc w:val="left"/>
        <w:rPr>
          <w:rFonts w:ascii="仿宋_GB2312" w:hAnsi="Calibri" w:eastAsia="仿宋_GB2312" w:cs="Times New Roman"/>
          <w:color w:val="000000"/>
          <w:sz w:val="32"/>
          <w:szCs w:val="32"/>
        </w:rPr>
      </w:pPr>
      <w:r>
        <w:rPr>
          <w:rFonts w:hint="eastAsia" w:ascii="仿宋" w:hAnsi="仿宋" w:eastAsia="仿宋" w:cs="Times New Roman"/>
          <w:color w:val="000000"/>
          <w:sz w:val="32"/>
          <w:szCs w:val="32"/>
        </w:rPr>
        <w:t>（一）</w:t>
      </w:r>
      <w:r>
        <w:rPr>
          <w:rFonts w:hint="eastAsia" w:ascii="仿宋_GB2312" w:hAnsi="Calibri" w:eastAsia="仿宋_GB2312" w:cs="Times New Roman"/>
          <w:color w:val="000000"/>
          <w:sz w:val="32"/>
          <w:szCs w:val="32"/>
        </w:rPr>
        <w:t>报名和报名材料核验先后顺序与录取结果无关。</w:t>
      </w:r>
    </w:p>
    <w:p>
      <w:pPr>
        <w:spacing w:line="540" w:lineRule="exact"/>
        <w:ind w:firstLine="640" w:firstLineChars="200"/>
        <w:jc w:val="left"/>
        <w:rPr>
          <w:rFonts w:ascii="仿宋_GB2312" w:hAnsi="仿宋" w:eastAsia="仿宋_GB2312" w:cs="Times New Roman"/>
          <w:color w:val="000000"/>
          <w:sz w:val="32"/>
          <w:szCs w:val="32"/>
        </w:rPr>
      </w:pPr>
      <w:r>
        <w:rPr>
          <w:rFonts w:hint="eastAsia" w:ascii="仿宋_GB2312" w:hAnsi="Calibri" w:eastAsia="仿宋_GB2312" w:cs="Times New Roman"/>
          <w:color w:val="000000"/>
          <w:sz w:val="32"/>
          <w:szCs w:val="32"/>
        </w:rPr>
        <w:t>（二）</w:t>
      </w:r>
      <w:r>
        <w:rPr>
          <w:rFonts w:hint="eastAsia" w:ascii="仿宋_GB2312" w:hAnsi="仿宋" w:eastAsia="仿宋_GB2312" w:cs="Times New Roman"/>
          <w:color w:val="000000"/>
          <w:sz w:val="32"/>
          <w:szCs w:val="32"/>
        </w:rPr>
        <w:t>儿童父母（或监护人）对报名信息和核验材料的真实性负责。报名信息与报名材料不符，或提供虚假材料的，一经查实，将视为无效报名，录取后也将取消学位。</w:t>
      </w:r>
    </w:p>
    <w:p>
      <w:pPr>
        <w:spacing w:line="540" w:lineRule="exact"/>
        <w:ind w:firstLine="320" w:firstLineChars="100"/>
        <w:jc w:val="left"/>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（三）被录取儿童须体检合格后方可正式入园。</w:t>
      </w:r>
    </w:p>
    <w:p>
      <w:pPr>
        <w:spacing w:line="540" w:lineRule="exact"/>
        <w:jc w:val="left"/>
        <w:rPr>
          <w:rFonts w:ascii="仿宋_GB2312" w:hAnsi="Calibri" w:eastAsia="仿宋_GB2312" w:cs="Times New Roman"/>
          <w:color w:val="000000"/>
          <w:sz w:val="32"/>
          <w:szCs w:val="32"/>
        </w:rPr>
      </w:pPr>
    </w:p>
    <w:p>
      <w:pPr>
        <w:spacing w:line="540" w:lineRule="exact"/>
        <w:jc w:val="right"/>
        <w:rPr>
          <w:rFonts w:ascii="仿宋_GB2312" w:hAnsi="Calibri" w:eastAsia="仿宋_GB2312" w:cs="Times New Roman"/>
          <w:color w:val="000000"/>
          <w:sz w:val="32"/>
          <w:szCs w:val="32"/>
        </w:rPr>
      </w:pPr>
      <w:r>
        <w:rPr>
          <w:rFonts w:hint="eastAsia" w:ascii="仿宋_GB2312" w:hAnsi="Calibri" w:eastAsia="仿宋_GB2312" w:cs="Times New Roman"/>
          <w:color w:val="000000"/>
          <w:sz w:val="32"/>
          <w:szCs w:val="32"/>
        </w:rPr>
        <w:t>深圳市罗湖区合正锦园幼儿园</w:t>
      </w:r>
    </w:p>
    <w:p>
      <w:pPr>
        <w:spacing w:line="540" w:lineRule="exact"/>
        <w:ind w:firstLine="5440" w:firstLineChars="1700"/>
        <w:jc w:val="left"/>
        <w:rPr>
          <w:rFonts w:ascii="方正小标宋简体" w:hAnsi="Calibri" w:eastAsia="方正小标宋简体" w:cs="Times New Roman"/>
          <w:color w:val="000000"/>
          <w:sz w:val="44"/>
          <w:szCs w:val="44"/>
        </w:rPr>
      </w:pPr>
      <w:bookmarkStart w:id="0" w:name="_GoBack"/>
      <w:bookmarkEnd w:id="0"/>
      <w:r>
        <w:rPr>
          <w:rFonts w:hint="eastAsia" w:ascii="仿宋_GB2312" w:hAnsi="Calibri" w:eastAsia="仿宋_GB2312" w:cs="Times New Roman"/>
          <w:color w:val="000000"/>
          <w:sz w:val="32"/>
          <w:szCs w:val="32"/>
        </w:rPr>
        <w:t>202</w:t>
      </w:r>
      <w:r>
        <w:rPr>
          <w:rFonts w:hint="eastAsia" w:ascii="仿宋_GB2312" w:hAnsi="Calibri" w:eastAsia="仿宋_GB2312" w:cs="Times New Roman"/>
          <w:color w:val="000000"/>
          <w:sz w:val="32"/>
          <w:szCs w:val="32"/>
          <w:lang w:val="en-US" w:eastAsia="zh-CN"/>
        </w:rPr>
        <w:t>1</w:t>
      </w:r>
      <w:r>
        <w:rPr>
          <w:rFonts w:hint="eastAsia" w:ascii="仿宋_GB2312" w:hAnsi="Calibri" w:eastAsia="仿宋_GB2312" w:cs="Times New Roman"/>
          <w:color w:val="000000"/>
          <w:sz w:val="32"/>
          <w:szCs w:val="32"/>
        </w:rPr>
        <w:t>年</w:t>
      </w:r>
      <w:r>
        <w:rPr>
          <w:rFonts w:hint="eastAsia" w:ascii="仿宋_GB2312" w:hAnsi="Calibri" w:eastAsia="仿宋_GB2312" w:cs="Times New Roman"/>
          <w:color w:val="000000"/>
          <w:sz w:val="32"/>
          <w:szCs w:val="32"/>
          <w:lang w:val="en-US" w:eastAsia="zh-CN"/>
        </w:rPr>
        <w:t>5</w:t>
      </w:r>
      <w:r>
        <w:rPr>
          <w:rFonts w:hint="eastAsia" w:ascii="仿宋_GB2312" w:hAnsi="Calibri" w:eastAsia="仿宋_GB2312" w:cs="Times New Roman"/>
          <w:color w:val="000000"/>
          <w:sz w:val="32"/>
          <w:szCs w:val="32"/>
        </w:rPr>
        <w:t>月</w:t>
      </w:r>
      <w:r>
        <w:rPr>
          <w:rFonts w:hint="eastAsia" w:ascii="仿宋_GB2312" w:hAnsi="Calibri" w:eastAsia="仿宋_GB2312" w:cs="Times New Roman"/>
          <w:color w:val="000000"/>
          <w:sz w:val="32"/>
          <w:szCs w:val="32"/>
          <w:lang w:val="en-US" w:eastAsia="zh-CN"/>
        </w:rPr>
        <w:t>24</w:t>
      </w:r>
      <w:r>
        <w:rPr>
          <w:rFonts w:hint="eastAsia" w:ascii="仿宋_GB2312" w:hAnsi="Calibri" w:eastAsia="仿宋_GB2312" w:cs="Times New Roman"/>
          <w:color w:val="000000"/>
          <w:sz w:val="32"/>
          <w:szCs w:val="32"/>
        </w:rPr>
        <w:t>日</w:t>
      </w:r>
      <w:r>
        <w:rPr>
          <w:rFonts w:hint="eastAsia" w:ascii="方正小标宋简体" w:hAnsi="Calibri" w:eastAsia="方正小标宋简体" w:cs="Times New Roman"/>
          <w:color w:val="000000"/>
          <w:sz w:val="44"/>
          <w:szCs w:val="44"/>
        </w:rPr>
        <w:t xml:space="preserve"> </w:t>
      </w:r>
    </w:p>
    <w:p>
      <w:pPr>
        <w:spacing w:line="540" w:lineRule="exact"/>
        <w:ind w:firstLine="640" w:firstLineChars="200"/>
        <w:jc w:val="center"/>
        <w:rPr>
          <w:rFonts w:ascii="仿宋_GB2312" w:hAnsi="黑体" w:eastAsia="仿宋_GB2312" w:cs="Times New Roman"/>
          <w:color w:val="000000"/>
          <w:sz w:val="32"/>
          <w:szCs w:val="32"/>
        </w:rPr>
      </w:pPr>
      <w:r>
        <w:rPr>
          <w:rFonts w:hint="eastAsia" w:ascii="仿宋_GB2312" w:hAnsi="黑体" w:eastAsia="仿宋_GB2312" w:cs="Times New Roman"/>
          <w:color w:val="000000"/>
          <w:sz w:val="32"/>
          <w:szCs w:val="32"/>
          <w:lang w:val="en-US" w:eastAsia="zh-CN"/>
        </w:rPr>
        <w:t xml:space="preserve">              </w:t>
      </w:r>
      <w:r>
        <w:rPr>
          <w:rFonts w:hint="eastAsia" w:ascii="仿宋_GB2312" w:hAnsi="黑体" w:eastAsia="仿宋_GB2312" w:cs="Times New Roman"/>
          <w:color w:val="000000"/>
          <w:sz w:val="32"/>
          <w:szCs w:val="32"/>
        </w:rPr>
        <w:t>（招生咨询电话：0755-82678875，</w:t>
      </w:r>
      <w:r>
        <w:rPr>
          <w:rFonts w:hint="eastAsia" w:ascii="仿宋_GB2312" w:hAnsi="黑体" w:eastAsia="仿宋_GB2312" w:cs="Times New Roman"/>
          <w:color w:val="000000"/>
          <w:sz w:val="32"/>
          <w:szCs w:val="32"/>
          <w:lang w:eastAsia="zh-CN"/>
        </w:rPr>
        <w:t>曾</w:t>
      </w:r>
      <w:r>
        <w:rPr>
          <w:rFonts w:hint="eastAsia" w:ascii="仿宋_GB2312" w:hAnsi="黑体" w:eastAsia="仿宋_GB2312" w:cs="Times New Roman"/>
          <w:color w:val="000000"/>
          <w:sz w:val="32"/>
          <w:szCs w:val="32"/>
        </w:rPr>
        <w:t>老师）</w:t>
      </w:r>
    </w:p>
    <w:p>
      <w:pPr>
        <w:spacing w:line="540" w:lineRule="exact"/>
        <w:jc w:val="left"/>
        <w:rPr>
          <w:rFonts w:ascii="仿宋_GB2312" w:hAnsi="Calibri" w:eastAsia="仿宋_GB2312" w:cs="Times New Roman"/>
          <w:color w:val="000000"/>
          <w:sz w:val="32"/>
          <w:szCs w:val="32"/>
        </w:rPr>
      </w:pPr>
    </w:p>
    <w:sectPr>
      <w:pgSz w:w="11906" w:h="16838"/>
      <w:pgMar w:top="2098" w:right="1474" w:bottom="1928" w:left="1588" w:header="851" w:footer="1361"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C7E"/>
    <w:rsid w:val="00003C7E"/>
    <w:rsid w:val="000501FB"/>
    <w:rsid w:val="00097725"/>
    <w:rsid w:val="00125F1D"/>
    <w:rsid w:val="001D0E80"/>
    <w:rsid w:val="002956A2"/>
    <w:rsid w:val="004B17EE"/>
    <w:rsid w:val="0052454F"/>
    <w:rsid w:val="006079EF"/>
    <w:rsid w:val="006C7365"/>
    <w:rsid w:val="007050AE"/>
    <w:rsid w:val="007608AA"/>
    <w:rsid w:val="00767989"/>
    <w:rsid w:val="00892DB5"/>
    <w:rsid w:val="0096396A"/>
    <w:rsid w:val="009B21B9"/>
    <w:rsid w:val="009B387F"/>
    <w:rsid w:val="00A6361C"/>
    <w:rsid w:val="00B57E1D"/>
    <w:rsid w:val="00C30769"/>
    <w:rsid w:val="00E50AAD"/>
    <w:rsid w:val="03F45950"/>
    <w:rsid w:val="04283D67"/>
    <w:rsid w:val="04BE4575"/>
    <w:rsid w:val="05FD49E7"/>
    <w:rsid w:val="069830AF"/>
    <w:rsid w:val="08C65505"/>
    <w:rsid w:val="0972794D"/>
    <w:rsid w:val="098759CF"/>
    <w:rsid w:val="0A3A081D"/>
    <w:rsid w:val="0C702721"/>
    <w:rsid w:val="0C7C3AAB"/>
    <w:rsid w:val="0CC619CA"/>
    <w:rsid w:val="0D452F8F"/>
    <w:rsid w:val="0DFC5C0E"/>
    <w:rsid w:val="0E477638"/>
    <w:rsid w:val="0F6013EC"/>
    <w:rsid w:val="1109108A"/>
    <w:rsid w:val="11166735"/>
    <w:rsid w:val="14B255AE"/>
    <w:rsid w:val="14CB1955"/>
    <w:rsid w:val="16A87346"/>
    <w:rsid w:val="173A5CD5"/>
    <w:rsid w:val="173F5F48"/>
    <w:rsid w:val="18A63C39"/>
    <w:rsid w:val="1992452B"/>
    <w:rsid w:val="19CB24A5"/>
    <w:rsid w:val="1A421854"/>
    <w:rsid w:val="1AA975DF"/>
    <w:rsid w:val="1C1A1B20"/>
    <w:rsid w:val="1C9D5A97"/>
    <w:rsid w:val="1CBA1F89"/>
    <w:rsid w:val="1D4F74C5"/>
    <w:rsid w:val="1D567741"/>
    <w:rsid w:val="1D58739F"/>
    <w:rsid w:val="1EAC4616"/>
    <w:rsid w:val="1FEF0879"/>
    <w:rsid w:val="211158D1"/>
    <w:rsid w:val="21A12D9A"/>
    <w:rsid w:val="21FE4C04"/>
    <w:rsid w:val="22383923"/>
    <w:rsid w:val="22C578D1"/>
    <w:rsid w:val="22C60464"/>
    <w:rsid w:val="230C39DE"/>
    <w:rsid w:val="24B75B05"/>
    <w:rsid w:val="25266FC7"/>
    <w:rsid w:val="275E2F11"/>
    <w:rsid w:val="282B3AAC"/>
    <w:rsid w:val="28E95625"/>
    <w:rsid w:val="290D7F91"/>
    <w:rsid w:val="291A6C8D"/>
    <w:rsid w:val="2A3B78FB"/>
    <w:rsid w:val="2B2D34C2"/>
    <w:rsid w:val="2B9B7737"/>
    <w:rsid w:val="2BA7793A"/>
    <w:rsid w:val="2DBE0D61"/>
    <w:rsid w:val="2E1E198F"/>
    <w:rsid w:val="2FA400B0"/>
    <w:rsid w:val="30497E55"/>
    <w:rsid w:val="30787EE6"/>
    <w:rsid w:val="30BC029F"/>
    <w:rsid w:val="31347610"/>
    <w:rsid w:val="31C74D13"/>
    <w:rsid w:val="33D301BC"/>
    <w:rsid w:val="35791915"/>
    <w:rsid w:val="36344674"/>
    <w:rsid w:val="38DC6493"/>
    <w:rsid w:val="399C3F12"/>
    <w:rsid w:val="3A5E1183"/>
    <w:rsid w:val="3AAF1174"/>
    <w:rsid w:val="3B1F3A47"/>
    <w:rsid w:val="3CD63885"/>
    <w:rsid w:val="3D655FF5"/>
    <w:rsid w:val="3E430EB6"/>
    <w:rsid w:val="3E614327"/>
    <w:rsid w:val="3F7A761C"/>
    <w:rsid w:val="4014142B"/>
    <w:rsid w:val="424711A3"/>
    <w:rsid w:val="42894D5C"/>
    <w:rsid w:val="429D2F50"/>
    <w:rsid w:val="445F78B1"/>
    <w:rsid w:val="44E04C6F"/>
    <w:rsid w:val="450B74FE"/>
    <w:rsid w:val="45D61448"/>
    <w:rsid w:val="4695141A"/>
    <w:rsid w:val="47006534"/>
    <w:rsid w:val="475943C0"/>
    <w:rsid w:val="47BC052A"/>
    <w:rsid w:val="486074FA"/>
    <w:rsid w:val="492C5804"/>
    <w:rsid w:val="49985BB7"/>
    <w:rsid w:val="4A9A1C53"/>
    <w:rsid w:val="4AB34E82"/>
    <w:rsid w:val="4B7D030B"/>
    <w:rsid w:val="4BA5518A"/>
    <w:rsid w:val="4DD00774"/>
    <w:rsid w:val="4DEE1D2E"/>
    <w:rsid w:val="51845BEC"/>
    <w:rsid w:val="518C0D3B"/>
    <w:rsid w:val="52F323B3"/>
    <w:rsid w:val="534856DB"/>
    <w:rsid w:val="53E5586F"/>
    <w:rsid w:val="53F6648F"/>
    <w:rsid w:val="54E63DCE"/>
    <w:rsid w:val="550B7ACE"/>
    <w:rsid w:val="58005C10"/>
    <w:rsid w:val="58361F1C"/>
    <w:rsid w:val="58646E1D"/>
    <w:rsid w:val="58E46EF7"/>
    <w:rsid w:val="59743DA9"/>
    <w:rsid w:val="5B3D3367"/>
    <w:rsid w:val="5BAA6A68"/>
    <w:rsid w:val="5C3B7F0C"/>
    <w:rsid w:val="5C8547E3"/>
    <w:rsid w:val="5CFD02B9"/>
    <w:rsid w:val="5D580F0C"/>
    <w:rsid w:val="5E1D0F20"/>
    <w:rsid w:val="5F8247E4"/>
    <w:rsid w:val="611C07CF"/>
    <w:rsid w:val="624F6C78"/>
    <w:rsid w:val="6330533A"/>
    <w:rsid w:val="65461BA7"/>
    <w:rsid w:val="662F10FD"/>
    <w:rsid w:val="66E73950"/>
    <w:rsid w:val="67347AC3"/>
    <w:rsid w:val="674A4B89"/>
    <w:rsid w:val="67962E77"/>
    <w:rsid w:val="67CB0843"/>
    <w:rsid w:val="6A8E5F75"/>
    <w:rsid w:val="6B3B3B21"/>
    <w:rsid w:val="6B50602C"/>
    <w:rsid w:val="6BC54DBC"/>
    <w:rsid w:val="6CE255C0"/>
    <w:rsid w:val="6D277812"/>
    <w:rsid w:val="6DD9659B"/>
    <w:rsid w:val="6E3A0312"/>
    <w:rsid w:val="6E516183"/>
    <w:rsid w:val="6E9E4BB7"/>
    <w:rsid w:val="6F8F26C1"/>
    <w:rsid w:val="6FDF4E93"/>
    <w:rsid w:val="72C56B34"/>
    <w:rsid w:val="74745AF5"/>
    <w:rsid w:val="74C11BA4"/>
    <w:rsid w:val="74FD6B55"/>
    <w:rsid w:val="75110ECA"/>
    <w:rsid w:val="771B185B"/>
    <w:rsid w:val="797D48FF"/>
    <w:rsid w:val="7B675B4B"/>
    <w:rsid w:val="7E1C2E5E"/>
    <w:rsid w:val="7F743D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2"/>
    <w:semiHidden/>
    <w:qFormat/>
    <w:uiPriority w:val="99"/>
    <w:rPr>
      <w:sz w:val="18"/>
      <w:szCs w:val="18"/>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paragraph" w:customStyle="1" w:styleId="10">
    <w:name w:val="news_deailtit"/>
    <w:basedOn w:val="1"/>
    <w:qFormat/>
    <w:uiPriority w:val="0"/>
    <w:pPr>
      <w:shd w:val="clear" w:color="auto" w:fill="FFFFFF"/>
      <w:jc w:val="center"/>
    </w:pPr>
    <w:rPr>
      <w:rFonts w:ascii="Calibri" w:hAnsi="Calibri" w:eastAsia="宋体"/>
      <w:color w:val="AD6243"/>
      <w:kern w:val="0"/>
      <w:sz w:val="30"/>
      <w:szCs w:val="30"/>
    </w:rPr>
  </w:style>
  <w:style w:type="paragraph" w:styleId="11">
    <w:name w:val="List Paragraph"/>
    <w:basedOn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FD65D5-C1BD-4B48-8BB9-B6E6C157C3A8}">
  <ds:schemaRefs/>
</ds:datastoreItem>
</file>

<file path=docProps/app.xml><?xml version="1.0" encoding="utf-8"?>
<Properties xmlns="http://schemas.openxmlformats.org/officeDocument/2006/extended-properties" xmlns:vt="http://schemas.openxmlformats.org/officeDocument/2006/docPropsVTypes">
  <Template>Normal</Template>
  <Pages>5</Pages>
  <Words>297</Words>
  <Characters>1696</Characters>
  <Lines>14</Lines>
  <Paragraphs>3</Paragraphs>
  <TotalTime>23</TotalTime>
  <ScaleCrop>false</ScaleCrop>
  <LinksUpToDate>false</LinksUpToDate>
  <CharactersWithSpaces>1990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2020-06-05T02:50:00Z</dcterms:created>
  <dc:creator>admin</dc:creator>
  <cp:lastModifiedBy>彭彭</cp:lastModifiedBy>
  <cp:lastPrinted>2021-05-24T00:10:00Z</cp:lastPrinted>
  <dcterms:modified xsi:type="dcterms:W3CDTF">2021-05-24T07:54:57Z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87E83A6B4C6C4EFBA89A10322F9C38D3</vt:lpwstr>
  </property>
</Properties>
</file>