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宋体" w:hAnsi="宋体"/>
          <w:b/>
          <w:sz w:val="44"/>
          <w:szCs w:val="36"/>
        </w:rPr>
      </w:pPr>
      <w:r>
        <w:rPr>
          <w:rFonts w:hint="eastAsia" w:ascii="宋体" w:hAnsi="宋体"/>
          <w:b/>
          <w:sz w:val="44"/>
          <w:szCs w:val="36"/>
        </w:rPr>
        <w:t>罗湖区学生校外社会实践活动招标书</w:t>
      </w:r>
    </w:p>
    <w:p>
      <w:pPr>
        <w:spacing w:line="580" w:lineRule="exact"/>
        <w:jc w:val="center"/>
        <w:rPr>
          <w:rFonts w:ascii="仿宋" w:hAnsi="仿宋" w:eastAsia="仿宋"/>
          <w:sz w:val="32"/>
          <w:szCs w:val="32"/>
        </w:rPr>
      </w:pPr>
      <w:r>
        <w:rPr>
          <w:rFonts w:hint="eastAsia" w:ascii="仿宋" w:hAnsi="仿宋" w:eastAsia="仿宋"/>
          <w:sz w:val="32"/>
          <w:szCs w:val="32"/>
        </w:rPr>
        <w:t>（20</w:t>
      </w:r>
      <w:r>
        <w:rPr>
          <w:rFonts w:hint="eastAsia" w:ascii="仿宋" w:hAnsi="仿宋" w:eastAsia="仿宋"/>
          <w:sz w:val="32"/>
          <w:szCs w:val="32"/>
          <w:lang w:val="en-US" w:eastAsia="zh-CN"/>
        </w:rPr>
        <w:t>23年春</w:t>
      </w:r>
      <w:r>
        <w:rPr>
          <w:rFonts w:hint="eastAsia" w:ascii="仿宋" w:hAnsi="仿宋" w:eastAsia="仿宋"/>
          <w:sz w:val="32"/>
          <w:szCs w:val="32"/>
        </w:rPr>
        <w:t xml:space="preserve">季 </w:t>
      </w:r>
      <w:r>
        <w:rPr>
          <w:rFonts w:hint="eastAsia" w:ascii="仿宋" w:hAnsi="仿宋" w:eastAsia="仿宋"/>
          <w:sz w:val="32"/>
          <w:szCs w:val="32"/>
          <w:lang w:eastAsia="zh-CN"/>
        </w:rPr>
        <w:t>高</w:t>
      </w:r>
      <w:r>
        <w:rPr>
          <w:rFonts w:hint="eastAsia" w:ascii="仿宋" w:hAnsi="仿宋" w:eastAsia="仿宋"/>
          <w:sz w:val="32"/>
          <w:szCs w:val="32"/>
        </w:rPr>
        <w:t>年段）</w:t>
      </w:r>
    </w:p>
    <w:p>
      <w:pPr>
        <w:spacing w:line="580" w:lineRule="exact"/>
        <w:rPr>
          <w:rFonts w:ascii="仿宋" w:hAnsi="仿宋" w:eastAsia="仿宋"/>
          <w:sz w:val="28"/>
          <w:szCs w:val="28"/>
        </w:rPr>
      </w:pPr>
      <w:r>
        <w:rPr>
          <w:rFonts w:hint="eastAsia" w:ascii="仿宋" w:hAnsi="仿宋" w:eastAsia="仿宋"/>
          <w:sz w:val="28"/>
          <w:szCs w:val="28"/>
        </w:rPr>
        <w:t>招标单位：深圳市东晓小学</w:t>
      </w:r>
    </w:p>
    <w:p>
      <w:pPr>
        <w:spacing w:line="580" w:lineRule="exact"/>
        <w:rPr>
          <w:rFonts w:ascii="仿宋" w:hAnsi="仿宋" w:eastAsia="仿宋"/>
          <w:sz w:val="28"/>
          <w:szCs w:val="28"/>
        </w:rPr>
      </w:pPr>
      <w:r>
        <w:rPr>
          <w:rFonts w:hint="eastAsia" w:ascii="仿宋" w:hAnsi="仿宋" w:eastAsia="仿宋"/>
          <w:b/>
          <w:sz w:val="28"/>
          <w:szCs w:val="28"/>
        </w:rPr>
        <w:t>开展活动时间</w:t>
      </w:r>
      <w:r>
        <w:rPr>
          <w:rFonts w:hint="eastAsia" w:ascii="仿宋" w:hAnsi="仿宋" w:eastAsia="仿宋"/>
          <w:sz w:val="28"/>
          <w:szCs w:val="28"/>
        </w:rPr>
        <w:t>：20</w:t>
      </w:r>
      <w:r>
        <w:rPr>
          <w:rFonts w:hint="eastAsia" w:ascii="仿宋" w:hAnsi="仿宋" w:eastAsia="仿宋"/>
          <w:sz w:val="28"/>
          <w:szCs w:val="28"/>
          <w:lang w:val="en-US" w:eastAsia="zh-CN"/>
        </w:rPr>
        <w:t>23</w:t>
      </w:r>
      <w:r>
        <w:rPr>
          <w:rFonts w:hint="eastAsia" w:ascii="仿宋" w:hAnsi="仿宋" w:eastAsia="仿宋"/>
          <w:sz w:val="28"/>
          <w:szCs w:val="28"/>
        </w:rPr>
        <w:t xml:space="preserve"> 年</w:t>
      </w:r>
      <w:r>
        <w:rPr>
          <w:rFonts w:hint="eastAsia" w:ascii="仿宋" w:hAnsi="仿宋" w:eastAsia="仿宋"/>
          <w:sz w:val="28"/>
          <w:szCs w:val="28"/>
          <w:lang w:val="en-US" w:eastAsia="zh-CN"/>
        </w:rPr>
        <w:t>3-5</w:t>
      </w:r>
      <w:r>
        <w:rPr>
          <w:rFonts w:hint="eastAsia" w:ascii="仿宋" w:hAnsi="仿宋" w:eastAsia="仿宋"/>
          <w:sz w:val="28"/>
          <w:szCs w:val="28"/>
        </w:rPr>
        <w:t>月完成</w:t>
      </w:r>
      <w:r>
        <w:rPr>
          <w:rFonts w:hint="eastAsia" w:ascii="仿宋" w:hAnsi="仿宋" w:eastAsia="仿宋"/>
          <w:sz w:val="28"/>
          <w:szCs w:val="28"/>
          <w:lang w:eastAsia="zh-CN"/>
        </w:rPr>
        <w:t>（具体日期由校方确定）</w:t>
      </w:r>
      <w:r>
        <w:rPr>
          <w:rFonts w:hint="eastAsia" w:ascii="仿宋" w:hAnsi="仿宋" w:eastAsia="仿宋"/>
          <w:sz w:val="28"/>
          <w:szCs w:val="28"/>
        </w:rPr>
        <w:t>，总时间一天</w:t>
      </w:r>
    </w:p>
    <w:p>
      <w:pPr>
        <w:spacing w:line="580" w:lineRule="exact"/>
        <w:rPr>
          <w:rFonts w:ascii="仿宋" w:hAnsi="仿宋" w:eastAsia="仿宋"/>
          <w:sz w:val="28"/>
          <w:szCs w:val="28"/>
        </w:rPr>
      </w:pPr>
      <w:r>
        <w:rPr>
          <w:rFonts w:hint="eastAsia" w:ascii="仿宋" w:hAnsi="仿宋" w:eastAsia="仿宋"/>
          <w:b/>
          <w:sz w:val="28"/>
          <w:szCs w:val="28"/>
        </w:rPr>
        <w:t>参加年级及人数</w:t>
      </w:r>
      <w:r>
        <w:rPr>
          <w:rFonts w:hint="eastAsia" w:ascii="仿宋" w:hAnsi="仿宋" w:eastAsia="仿宋"/>
          <w:sz w:val="28"/>
          <w:szCs w:val="28"/>
        </w:rPr>
        <w:t>：</w:t>
      </w:r>
      <w:r>
        <w:rPr>
          <w:rFonts w:ascii="仿宋" w:hAnsi="仿宋" w:eastAsia="仿宋"/>
          <w:sz w:val="28"/>
          <w:szCs w:val="28"/>
        </w:rPr>
        <w:t xml:space="preserve"> </w:t>
      </w:r>
    </w:p>
    <w:p>
      <w:pPr>
        <w:spacing w:line="580" w:lineRule="exact"/>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eastAsia="zh-CN"/>
        </w:rPr>
        <w:t>五六</w:t>
      </w:r>
      <w:r>
        <w:rPr>
          <w:rFonts w:hint="eastAsia" w:ascii="仿宋" w:hAnsi="仿宋" w:eastAsia="仿宋"/>
          <w:sz w:val="28"/>
          <w:szCs w:val="28"/>
        </w:rPr>
        <w:t>年级  学生人数</w:t>
      </w:r>
      <w:r>
        <w:rPr>
          <w:rFonts w:hint="eastAsia" w:ascii="仿宋" w:hAnsi="仿宋" w:eastAsia="仿宋"/>
          <w:sz w:val="28"/>
          <w:szCs w:val="28"/>
          <w:lang w:val="en-US" w:eastAsia="zh-CN"/>
        </w:rPr>
        <w:t>736</w:t>
      </w:r>
      <w:r>
        <w:rPr>
          <w:rFonts w:hint="eastAsia" w:ascii="仿宋" w:hAnsi="仿宋" w:eastAsia="仿宋"/>
          <w:sz w:val="28"/>
          <w:szCs w:val="28"/>
        </w:rPr>
        <w:t>人   教师人数</w:t>
      </w:r>
      <w:r>
        <w:rPr>
          <w:rFonts w:hint="eastAsia" w:ascii="仿宋" w:hAnsi="仿宋" w:eastAsia="仿宋"/>
          <w:sz w:val="28"/>
          <w:szCs w:val="28"/>
          <w:lang w:val="en-US" w:eastAsia="zh-CN"/>
        </w:rPr>
        <w:t>40</w:t>
      </w:r>
      <w:r>
        <w:rPr>
          <w:rFonts w:hint="eastAsia" w:ascii="仿宋" w:hAnsi="仿宋" w:eastAsia="仿宋"/>
          <w:sz w:val="28"/>
          <w:szCs w:val="28"/>
        </w:rPr>
        <w:t>人</w:t>
      </w:r>
    </w:p>
    <w:p>
      <w:pPr>
        <w:spacing w:line="580" w:lineRule="exact"/>
        <w:rPr>
          <w:rFonts w:ascii="仿宋" w:hAnsi="仿宋" w:eastAsia="仿宋"/>
          <w:sz w:val="28"/>
          <w:szCs w:val="28"/>
        </w:rPr>
      </w:pPr>
      <w:r>
        <w:rPr>
          <w:rFonts w:hint="eastAsia" w:ascii="仿宋" w:hAnsi="仿宋" w:eastAsia="仿宋"/>
          <w:sz w:val="28"/>
          <w:szCs w:val="28"/>
        </w:rPr>
        <w:t xml:space="preserve">      （实际人数以师生报名人数为准）</w:t>
      </w:r>
    </w:p>
    <w:p>
      <w:pPr>
        <w:spacing w:line="580" w:lineRule="exact"/>
        <w:rPr>
          <w:rFonts w:ascii="仿宋" w:hAnsi="仿宋" w:eastAsia="仿宋"/>
          <w:b/>
          <w:sz w:val="28"/>
          <w:szCs w:val="28"/>
        </w:rPr>
      </w:pPr>
      <w:r>
        <w:rPr>
          <w:rFonts w:hint="eastAsia" w:ascii="仿宋" w:hAnsi="仿宋" w:eastAsia="仿宋"/>
          <w:b/>
          <w:sz w:val="28"/>
          <w:szCs w:val="28"/>
        </w:rPr>
        <w:t>学校总经费控制在：</w:t>
      </w:r>
      <w:r>
        <w:rPr>
          <w:rFonts w:hint="eastAsia" w:ascii="仿宋" w:hAnsi="仿宋" w:eastAsia="仿宋"/>
          <w:b/>
          <w:sz w:val="28"/>
          <w:szCs w:val="28"/>
          <w:lang w:val="en-US" w:eastAsia="zh-CN"/>
        </w:rPr>
        <w:t>73600</w:t>
      </w:r>
      <w:r>
        <w:rPr>
          <w:rFonts w:hint="eastAsia" w:ascii="仿宋" w:hAnsi="仿宋" w:eastAsia="仿宋"/>
          <w:b/>
          <w:sz w:val="28"/>
          <w:szCs w:val="28"/>
        </w:rPr>
        <w:t>元（学校承担部分每生不超过</w:t>
      </w:r>
      <w:r>
        <w:rPr>
          <w:rFonts w:hint="eastAsia" w:ascii="仿宋" w:hAnsi="仿宋" w:eastAsia="仿宋"/>
          <w:b/>
          <w:sz w:val="28"/>
          <w:szCs w:val="28"/>
          <w:lang w:val="en-US" w:eastAsia="zh-CN"/>
        </w:rPr>
        <w:t>100</w:t>
      </w:r>
      <w:r>
        <w:rPr>
          <w:rFonts w:hint="eastAsia" w:ascii="仿宋" w:hAnsi="仿宋" w:eastAsia="仿宋"/>
          <w:b/>
          <w:sz w:val="28"/>
          <w:szCs w:val="28"/>
        </w:rPr>
        <w:t>元），所有报价均为含税，学校部分报价超出本控制金额视为无效应标。</w:t>
      </w:r>
    </w:p>
    <w:p>
      <w:pPr>
        <w:spacing w:line="580" w:lineRule="exact"/>
        <w:rPr>
          <w:rFonts w:ascii="仿宋" w:hAnsi="仿宋" w:eastAsia="仿宋"/>
          <w:sz w:val="28"/>
          <w:szCs w:val="28"/>
        </w:rPr>
      </w:pPr>
      <w:r>
        <w:rPr>
          <w:rFonts w:hint="eastAsia" w:ascii="仿宋" w:hAnsi="仿宋" w:eastAsia="仿宋"/>
          <w:b/>
          <w:sz w:val="28"/>
          <w:szCs w:val="28"/>
        </w:rPr>
        <w:t>《投标书》投递地址和接收人姓名</w:t>
      </w:r>
      <w:r>
        <w:rPr>
          <w:rFonts w:hint="eastAsia" w:ascii="仿宋" w:hAnsi="仿宋" w:eastAsia="仿宋"/>
          <w:sz w:val="28"/>
          <w:szCs w:val="28"/>
        </w:rPr>
        <w:t>：</w:t>
      </w:r>
    </w:p>
    <w:p>
      <w:pPr>
        <w:spacing w:line="580" w:lineRule="exact"/>
        <w:rPr>
          <w:rFonts w:ascii="仿宋" w:hAnsi="仿宋" w:eastAsia="仿宋"/>
          <w:b/>
          <w:sz w:val="32"/>
          <w:szCs w:val="32"/>
        </w:rPr>
      </w:pPr>
      <w:r>
        <w:rPr>
          <w:rFonts w:hint="eastAsia" w:ascii="仿宋" w:hAnsi="仿宋" w:eastAsia="仿宋"/>
          <w:b/>
          <w:sz w:val="32"/>
          <w:szCs w:val="32"/>
        </w:rPr>
        <w:t xml:space="preserve">    方案纸质材料</w:t>
      </w:r>
      <w:r>
        <w:rPr>
          <w:rFonts w:hint="eastAsia" w:ascii="仿宋" w:hAnsi="仿宋" w:eastAsia="仿宋"/>
          <w:sz w:val="28"/>
          <w:szCs w:val="28"/>
        </w:rPr>
        <w:t>20</w:t>
      </w:r>
      <w:r>
        <w:rPr>
          <w:rFonts w:hint="eastAsia" w:ascii="仿宋" w:hAnsi="仿宋" w:eastAsia="仿宋"/>
          <w:sz w:val="28"/>
          <w:szCs w:val="28"/>
          <w:lang w:val="en-US" w:eastAsia="zh-CN"/>
        </w:rPr>
        <w:t>23</w:t>
      </w:r>
      <w:r>
        <w:rPr>
          <w:rFonts w:hint="eastAsia" w:ascii="仿宋" w:hAnsi="仿宋" w:eastAsia="仿宋"/>
          <w:sz w:val="28"/>
          <w:szCs w:val="28"/>
        </w:rPr>
        <w:t>年</w:t>
      </w:r>
      <w:r>
        <w:rPr>
          <w:rFonts w:hint="eastAsia" w:ascii="仿宋" w:hAnsi="仿宋" w:eastAsia="仿宋"/>
          <w:sz w:val="28"/>
          <w:szCs w:val="28"/>
          <w:lang w:val="en-US" w:eastAsia="zh-CN"/>
        </w:rPr>
        <w:t>2</w:t>
      </w:r>
      <w:r>
        <w:rPr>
          <w:rFonts w:hint="eastAsia" w:ascii="仿宋" w:hAnsi="仿宋" w:eastAsia="仿宋"/>
          <w:sz w:val="28"/>
          <w:szCs w:val="28"/>
        </w:rPr>
        <w:t>月</w:t>
      </w:r>
      <w:r>
        <w:rPr>
          <w:rFonts w:hint="eastAsia" w:ascii="仿宋" w:hAnsi="仿宋" w:eastAsia="仿宋"/>
          <w:sz w:val="28"/>
          <w:szCs w:val="28"/>
          <w:lang w:val="en-US" w:eastAsia="zh-CN"/>
        </w:rPr>
        <w:t>24</w:t>
      </w:r>
      <w:r>
        <w:rPr>
          <w:rFonts w:hint="eastAsia" w:ascii="仿宋" w:hAnsi="仿宋" w:eastAsia="仿宋"/>
          <w:sz w:val="28"/>
          <w:szCs w:val="28"/>
        </w:rPr>
        <w:t>日下午14:20前送至</w:t>
      </w:r>
      <w:r>
        <w:rPr>
          <w:rFonts w:hint="eastAsia" w:ascii="仿宋" w:hAnsi="仿宋" w:eastAsia="仿宋"/>
          <w:b/>
          <w:sz w:val="32"/>
          <w:szCs w:val="32"/>
        </w:rPr>
        <w:t xml:space="preserve">深圳市罗湖区东晓路3018号东晓小学，收件人冯敬荣13823392573。 </w:t>
      </w:r>
    </w:p>
    <w:p>
      <w:pPr>
        <w:spacing w:line="580" w:lineRule="exact"/>
        <w:rPr>
          <w:rFonts w:ascii="仿宋" w:hAnsi="仿宋" w:eastAsia="仿宋"/>
          <w:b/>
          <w:color w:val="FF0000"/>
          <w:sz w:val="32"/>
          <w:szCs w:val="32"/>
        </w:rPr>
      </w:pPr>
      <w:r>
        <w:rPr>
          <w:rFonts w:hint="eastAsia" w:ascii="仿宋" w:hAnsi="仿宋" w:eastAsia="仿宋"/>
          <w:b/>
          <w:color w:val="FF0000"/>
          <w:sz w:val="32"/>
          <w:szCs w:val="32"/>
        </w:rPr>
        <w:t xml:space="preserve">    应标供应商报名材料以PDF格式在系统中上传作为应标供应商资格审核的条件（系统中的“报名附件”和“报名方案”均上传该材料），不接受其他递交方式。</w:t>
      </w:r>
    </w:p>
    <w:p>
      <w:pPr>
        <w:spacing w:line="580" w:lineRule="exact"/>
        <w:rPr>
          <w:rFonts w:ascii="仿宋" w:hAnsi="仿宋" w:eastAsia="仿宋"/>
          <w:sz w:val="28"/>
          <w:szCs w:val="28"/>
        </w:rPr>
      </w:pPr>
      <w:r>
        <w:rPr>
          <w:rFonts w:hint="eastAsia" w:ascii="仿宋" w:hAnsi="仿宋" w:eastAsia="仿宋"/>
          <w:b/>
          <w:sz w:val="28"/>
          <w:szCs w:val="28"/>
        </w:rPr>
        <w:t>投标截止日期</w:t>
      </w:r>
      <w:r>
        <w:rPr>
          <w:rFonts w:hint="eastAsia" w:ascii="仿宋" w:hAnsi="仿宋" w:eastAsia="仿宋"/>
          <w:sz w:val="28"/>
          <w:szCs w:val="28"/>
        </w:rPr>
        <w:t>：20</w:t>
      </w:r>
      <w:r>
        <w:rPr>
          <w:rFonts w:hint="eastAsia" w:ascii="仿宋" w:hAnsi="仿宋" w:eastAsia="仿宋"/>
          <w:sz w:val="28"/>
          <w:szCs w:val="28"/>
          <w:lang w:val="en-US" w:eastAsia="zh-CN"/>
        </w:rPr>
        <w:t>23</w:t>
      </w:r>
      <w:r>
        <w:rPr>
          <w:rFonts w:hint="eastAsia" w:ascii="仿宋" w:hAnsi="仿宋" w:eastAsia="仿宋"/>
          <w:sz w:val="28"/>
          <w:szCs w:val="28"/>
        </w:rPr>
        <w:t>年</w:t>
      </w:r>
      <w:r>
        <w:rPr>
          <w:rFonts w:hint="eastAsia" w:ascii="仿宋" w:hAnsi="仿宋" w:eastAsia="仿宋"/>
          <w:sz w:val="28"/>
          <w:szCs w:val="28"/>
          <w:lang w:val="en-US" w:eastAsia="zh-CN"/>
        </w:rPr>
        <w:t>2</w:t>
      </w:r>
      <w:r>
        <w:rPr>
          <w:rFonts w:hint="eastAsia" w:ascii="仿宋" w:hAnsi="仿宋" w:eastAsia="仿宋"/>
          <w:sz w:val="28"/>
          <w:szCs w:val="28"/>
        </w:rPr>
        <w:t>月</w:t>
      </w:r>
      <w:r>
        <w:rPr>
          <w:rFonts w:hint="eastAsia" w:ascii="仿宋" w:hAnsi="仿宋" w:eastAsia="仿宋"/>
          <w:sz w:val="28"/>
          <w:szCs w:val="28"/>
          <w:lang w:val="en-US" w:eastAsia="zh-CN"/>
        </w:rPr>
        <w:t>24</w:t>
      </w:r>
      <w:r>
        <w:rPr>
          <w:rFonts w:hint="eastAsia" w:ascii="仿宋" w:hAnsi="仿宋" w:eastAsia="仿宋"/>
          <w:sz w:val="28"/>
          <w:szCs w:val="28"/>
        </w:rPr>
        <w:t>日9:00（以系统时间为准）</w:t>
      </w:r>
    </w:p>
    <w:p>
      <w:pPr>
        <w:spacing w:line="580" w:lineRule="exact"/>
        <w:jc w:val="center"/>
        <w:rPr>
          <w:rFonts w:ascii="仿宋" w:hAnsi="仿宋" w:eastAsia="仿宋"/>
          <w:sz w:val="28"/>
          <w:szCs w:val="28"/>
        </w:rPr>
      </w:pPr>
      <w:r>
        <w:rPr>
          <w:rFonts w:hint="eastAsia" w:ascii="仿宋" w:hAnsi="仿宋" w:eastAsia="仿宋"/>
          <w:b/>
          <w:sz w:val="28"/>
          <w:szCs w:val="28"/>
        </w:rPr>
        <w:t>预计招标会时间</w:t>
      </w:r>
      <w:r>
        <w:rPr>
          <w:rFonts w:hint="eastAsia" w:ascii="仿宋" w:hAnsi="仿宋" w:eastAsia="仿宋"/>
          <w:sz w:val="28"/>
          <w:szCs w:val="28"/>
        </w:rPr>
        <w:t>：初选合作机构时间20</w:t>
      </w:r>
      <w:r>
        <w:rPr>
          <w:rFonts w:hint="eastAsia" w:ascii="仿宋" w:hAnsi="仿宋" w:eastAsia="仿宋"/>
          <w:sz w:val="28"/>
          <w:szCs w:val="28"/>
          <w:lang w:val="en-US" w:eastAsia="zh-CN"/>
        </w:rPr>
        <w:t>23</w:t>
      </w:r>
      <w:r>
        <w:rPr>
          <w:rFonts w:hint="eastAsia" w:ascii="仿宋" w:hAnsi="仿宋" w:eastAsia="仿宋"/>
          <w:sz w:val="28"/>
          <w:szCs w:val="28"/>
        </w:rPr>
        <w:t>年</w:t>
      </w:r>
      <w:r>
        <w:rPr>
          <w:rFonts w:hint="eastAsia" w:ascii="仿宋" w:hAnsi="仿宋" w:eastAsia="仿宋"/>
          <w:sz w:val="28"/>
          <w:szCs w:val="28"/>
          <w:lang w:val="en-US" w:eastAsia="zh-CN"/>
        </w:rPr>
        <w:t>2</w:t>
      </w:r>
      <w:r>
        <w:rPr>
          <w:rFonts w:hint="eastAsia" w:ascii="仿宋" w:hAnsi="仿宋" w:eastAsia="仿宋"/>
          <w:sz w:val="28"/>
          <w:szCs w:val="28"/>
        </w:rPr>
        <w:t>月</w:t>
      </w:r>
      <w:r>
        <w:rPr>
          <w:rFonts w:hint="eastAsia" w:ascii="仿宋" w:hAnsi="仿宋" w:eastAsia="仿宋"/>
          <w:sz w:val="28"/>
          <w:szCs w:val="28"/>
          <w:lang w:val="en-US" w:eastAsia="zh-CN"/>
        </w:rPr>
        <w:t>24</w:t>
      </w:r>
      <w:r>
        <w:rPr>
          <w:rFonts w:hint="eastAsia" w:ascii="仿宋" w:hAnsi="仿宋" w:eastAsia="仿宋"/>
          <w:sz w:val="28"/>
          <w:szCs w:val="28"/>
        </w:rPr>
        <w:t>日下午14:30（报名机构可派代表列席）；评标会20</w:t>
      </w:r>
      <w:r>
        <w:rPr>
          <w:rFonts w:hint="eastAsia" w:ascii="仿宋" w:hAnsi="仿宋" w:eastAsia="仿宋"/>
          <w:sz w:val="28"/>
          <w:szCs w:val="28"/>
          <w:lang w:val="en-US" w:eastAsia="zh-CN"/>
        </w:rPr>
        <w:t>23</w:t>
      </w:r>
      <w:r>
        <w:rPr>
          <w:rFonts w:hint="eastAsia" w:ascii="仿宋" w:hAnsi="仿宋" w:eastAsia="仿宋"/>
          <w:sz w:val="28"/>
          <w:szCs w:val="28"/>
        </w:rPr>
        <w:t>年</w:t>
      </w:r>
      <w:r>
        <w:rPr>
          <w:rFonts w:hint="eastAsia" w:ascii="仿宋" w:hAnsi="仿宋" w:eastAsia="仿宋"/>
          <w:sz w:val="28"/>
          <w:szCs w:val="28"/>
          <w:lang w:val="en-US" w:eastAsia="zh-CN"/>
        </w:rPr>
        <w:t>2</w:t>
      </w:r>
      <w:r>
        <w:rPr>
          <w:rFonts w:hint="eastAsia" w:ascii="仿宋" w:hAnsi="仿宋" w:eastAsia="仿宋"/>
          <w:sz w:val="28"/>
          <w:szCs w:val="28"/>
        </w:rPr>
        <w:t>月2</w:t>
      </w:r>
      <w:r>
        <w:rPr>
          <w:rFonts w:hint="eastAsia" w:ascii="仿宋" w:hAnsi="仿宋" w:eastAsia="仿宋"/>
          <w:sz w:val="28"/>
          <w:szCs w:val="28"/>
          <w:lang w:val="en-US" w:eastAsia="zh-CN"/>
        </w:rPr>
        <w:t>8</w:t>
      </w:r>
      <w:r>
        <w:rPr>
          <w:rFonts w:hint="eastAsia" w:ascii="仿宋" w:hAnsi="仿宋" w:eastAsia="仿宋"/>
          <w:sz w:val="28"/>
          <w:szCs w:val="28"/>
        </w:rPr>
        <w:t>日下午14:30。中标机构具体产生办法祥见</w:t>
      </w:r>
      <w:r>
        <w:rPr>
          <w:rFonts w:hint="eastAsia" w:ascii="宋体" w:hAnsi="宋体"/>
          <w:b/>
          <w:sz w:val="28"/>
          <w:szCs w:val="28"/>
        </w:rPr>
        <w:t>《罗湖区中小学组织校外社会实践活动指引》</w:t>
      </w:r>
    </w:p>
    <w:p>
      <w:pPr>
        <w:spacing w:line="580" w:lineRule="exact"/>
        <w:rPr>
          <w:rFonts w:ascii="仿宋" w:hAnsi="仿宋" w:eastAsia="仿宋"/>
          <w:b/>
          <w:sz w:val="28"/>
          <w:szCs w:val="28"/>
        </w:rPr>
      </w:pPr>
      <w:r>
        <w:rPr>
          <w:rFonts w:hint="eastAsia" w:ascii="仿宋" w:hAnsi="仿宋" w:eastAsia="仿宋"/>
          <w:b/>
          <w:sz w:val="28"/>
          <w:szCs w:val="28"/>
        </w:rPr>
        <w:t>活动的教育目标：</w:t>
      </w:r>
    </w:p>
    <w:p>
      <w:pPr>
        <w:spacing w:line="580" w:lineRule="exact"/>
        <w:rPr>
          <w:rFonts w:ascii="仿宋" w:hAnsi="仿宋" w:eastAsia="仿宋"/>
          <w:sz w:val="28"/>
          <w:szCs w:val="28"/>
        </w:rPr>
      </w:pPr>
      <w:r>
        <w:rPr>
          <w:rFonts w:ascii="仿宋" w:hAnsi="仿宋" w:eastAsia="仿宋"/>
          <w:sz w:val="28"/>
          <w:szCs w:val="28"/>
        </w:rPr>
        <w:fldChar w:fldCharType="begin"/>
      </w:r>
      <w:r>
        <w:rPr>
          <w:rFonts w:hint="eastAsia" w:ascii="仿宋" w:hAnsi="仿宋" w:eastAsia="仿宋"/>
          <w:sz w:val="28"/>
          <w:szCs w:val="28"/>
        </w:rPr>
        <w:instrText xml:space="preserve">= 1 \* Arabic</w:instrText>
      </w:r>
      <w:r>
        <w:rPr>
          <w:rFonts w:ascii="仿宋" w:hAnsi="仿宋" w:eastAsia="仿宋"/>
          <w:sz w:val="28"/>
          <w:szCs w:val="28"/>
        </w:rPr>
        <w:fldChar w:fldCharType="separate"/>
      </w:r>
      <w:r>
        <w:rPr>
          <w:rFonts w:ascii="仿宋" w:hAnsi="仿宋" w:eastAsia="仿宋"/>
          <w:sz w:val="28"/>
          <w:szCs w:val="28"/>
        </w:rPr>
        <w:t>1</w:t>
      </w:r>
      <w:r>
        <w:rPr>
          <w:rFonts w:ascii="仿宋" w:hAnsi="仿宋" w:eastAsia="仿宋"/>
          <w:sz w:val="28"/>
          <w:szCs w:val="28"/>
        </w:rPr>
        <w:fldChar w:fldCharType="end"/>
      </w:r>
      <w:r>
        <w:rPr>
          <w:rFonts w:hint="eastAsia" w:ascii="仿宋" w:hAnsi="仿宋" w:eastAsia="仿宋"/>
          <w:sz w:val="28"/>
          <w:szCs w:val="28"/>
        </w:rPr>
        <w:t>、充分利用社会教育资源培养学生综合素养，贯彻落实《罗湖区中小学生综合实践活动的指导意见》；</w:t>
      </w:r>
    </w:p>
    <w:p>
      <w:pPr>
        <w:spacing w:line="580" w:lineRule="exact"/>
        <w:rPr>
          <w:rFonts w:ascii="仿宋" w:hAnsi="仿宋" w:eastAsia="仿宋"/>
          <w:sz w:val="28"/>
          <w:szCs w:val="28"/>
        </w:rPr>
      </w:pPr>
      <w:r>
        <w:rPr>
          <w:rFonts w:ascii="仿宋" w:hAnsi="仿宋" w:eastAsia="仿宋"/>
          <w:sz w:val="28"/>
          <w:szCs w:val="28"/>
        </w:rPr>
        <w:fldChar w:fldCharType="begin"/>
      </w:r>
      <w:r>
        <w:rPr>
          <w:rFonts w:hint="eastAsia" w:ascii="仿宋" w:hAnsi="仿宋" w:eastAsia="仿宋"/>
          <w:sz w:val="28"/>
          <w:szCs w:val="28"/>
        </w:rPr>
        <w:instrText xml:space="preserve">= 2 \* Arabic</w:instrText>
      </w:r>
      <w:r>
        <w:rPr>
          <w:rFonts w:ascii="仿宋" w:hAnsi="仿宋" w:eastAsia="仿宋"/>
          <w:sz w:val="28"/>
          <w:szCs w:val="28"/>
        </w:rPr>
        <w:fldChar w:fldCharType="separate"/>
      </w:r>
      <w:r>
        <w:rPr>
          <w:rFonts w:ascii="仿宋" w:hAnsi="仿宋" w:eastAsia="仿宋"/>
          <w:sz w:val="28"/>
          <w:szCs w:val="28"/>
        </w:rPr>
        <w:t>2</w:t>
      </w:r>
      <w:r>
        <w:rPr>
          <w:rFonts w:ascii="仿宋" w:hAnsi="仿宋" w:eastAsia="仿宋"/>
          <w:sz w:val="28"/>
          <w:szCs w:val="28"/>
        </w:rPr>
        <w:fldChar w:fldCharType="end"/>
      </w:r>
      <w:r>
        <w:rPr>
          <w:rFonts w:hint="eastAsia" w:ascii="仿宋" w:hAnsi="仿宋" w:eastAsia="仿宋"/>
          <w:sz w:val="28"/>
          <w:szCs w:val="28"/>
        </w:rPr>
        <w:t>、通过组织校外社会实践活动，让学生参与劳动实践，提高学生的</w:t>
      </w:r>
      <w:bookmarkStart w:id="0" w:name="_GoBack"/>
      <w:r>
        <w:rPr>
          <w:rFonts w:hint="eastAsia" w:ascii="仿宋" w:hAnsi="仿宋" w:eastAsia="仿宋"/>
          <w:sz w:val="28"/>
          <w:szCs w:val="28"/>
        </w:rPr>
        <w:t>动手能力；</w:t>
      </w:r>
    </w:p>
    <w:bookmarkEnd w:id="0"/>
    <w:p>
      <w:pPr>
        <w:spacing w:line="580" w:lineRule="exact"/>
        <w:rPr>
          <w:rFonts w:ascii="仿宋" w:hAnsi="仿宋" w:eastAsia="仿宋"/>
          <w:sz w:val="28"/>
          <w:szCs w:val="28"/>
        </w:rPr>
      </w:pPr>
      <w:r>
        <w:rPr>
          <w:rFonts w:ascii="仿宋" w:hAnsi="仿宋" w:eastAsia="仿宋"/>
          <w:sz w:val="28"/>
          <w:szCs w:val="28"/>
        </w:rPr>
        <w:fldChar w:fldCharType="begin"/>
      </w:r>
      <w:r>
        <w:rPr>
          <w:rFonts w:hint="eastAsia" w:ascii="仿宋" w:hAnsi="仿宋" w:eastAsia="仿宋"/>
          <w:sz w:val="28"/>
          <w:szCs w:val="28"/>
        </w:rPr>
        <w:instrText xml:space="preserve">= 3 \* Arabic</w:instrText>
      </w:r>
      <w:r>
        <w:rPr>
          <w:rFonts w:ascii="仿宋" w:hAnsi="仿宋" w:eastAsia="仿宋"/>
          <w:sz w:val="28"/>
          <w:szCs w:val="28"/>
        </w:rPr>
        <w:fldChar w:fldCharType="separate"/>
      </w:r>
      <w:r>
        <w:rPr>
          <w:rFonts w:ascii="仿宋" w:hAnsi="仿宋" w:eastAsia="仿宋"/>
          <w:sz w:val="28"/>
          <w:szCs w:val="28"/>
        </w:rPr>
        <w:t>3</w:t>
      </w:r>
      <w:r>
        <w:rPr>
          <w:rFonts w:ascii="仿宋" w:hAnsi="仿宋" w:eastAsia="仿宋"/>
          <w:sz w:val="28"/>
          <w:szCs w:val="28"/>
        </w:rPr>
        <w:fldChar w:fldCharType="end"/>
      </w:r>
      <w:r>
        <w:rPr>
          <w:rFonts w:hint="eastAsia" w:ascii="仿宋" w:hAnsi="仿宋" w:eastAsia="仿宋"/>
          <w:sz w:val="28"/>
          <w:szCs w:val="28"/>
        </w:rPr>
        <w:t>、通过组织校外社会实践活动，锻炼学生的团队意识，提高学生综合素养。</w:t>
      </w:r>
    </w:p>
    <w:p>
      <w:pPr>
        <w:spacing w:line="580" w:lineRule="exact"/>
        <w:rPr>
          <w:rFonts w:ascii="仿宋" w:hAnsi="仿宋" w:eastAsia="仿宋"/>
          <w:sz w:val="28"/>
          <w:szCs w:val="28"/>
        </w:rPr>
      </w:pPr>
      <w:r>
        <w:rPr>
          <w:rFonts w:hint="eastAsia" w:ascii="仿宋" w:hAnsi="仿宋" w:eastAsia="仿宋"/>
          <w:b/>
          <w:sz w:val="28"/>
          <w:szCs w:val="28"/>
        </w:rPr>
        <w:t>对活动承办者的要求</w:t>
      </w:r>
      <w:r>
        <w:rPr>
          <w:rFonts w:hint="eastAsia" w:ascii="仿宋" w:hAnsi="仿宋" w:eastAsia="仿宋"/>
          <w:sz w:val="28"/>
          <w:szCs w:val="28"/>
        </w:rPr>
        <w:t>：</w:t>
      </w:r>
    </w:p>
    <w:p>
      <w:pPr>
        <w:spacing w:line="580" w:lineRule="exact"/>
        <w:rPr>
          <w:rFonts w:ascii="仿宋_GB2312" w:eastAsia="仿宋_GB2312"/>
          <w:sz w:val="28"/>
          <w:szCs w:val="28"/>
        </w:rPr>
      </w:pPr>
      <w:r>
        <w:rPr>
          <w:rFonts w:ascii="仿宋_GB2312" w:eastAsia="仿宋_GB2312"/>
          <w:sz w:val="28"/>
          <w:szCs w:val="28"/>
        </w:rPr>
        <w:fldChar w:fldCharType="begin"/>
      </w:r>
      <w:r>
        <w:rPr>
          <w:rFonts w:hint="eastAsia" w:ascii="仿宋_GB2312" w:eastAsia="仿宋_GB2312"/>
          <w:sz w:val="28"/>
          <w:szCs w:val="28"/>
        </w:rPr>
        <w:instrText xml:space="preserve">= 1 \* Arabic</w:instrText>
      </w:r>
      <w:r>
        <w:rPr>
          <w:rFonts w:ascii="仿宋_GB2312" w:eastAsia="仿宋_GB2312"/>
          <w:sz w:val="28"/>
          <w:szCs w:val="28"/>
        </w:rPr>
        <w:fldChar w:fldCharType="separate"/>
      </w:r>
      <w:r>
        <w:rPr>
          <w:rFonts w:ascii="仿宋_GB2312" w:eastAsia="仿宋_GB2312"/>
          <w:sz w:val="28"/>
          <w:szCs w:val="28"/>
        </w:rPr>
        <w:t>1</w:t>
      </w:r>
      <w:r>
        <w:rPr>
          <w:rFonts w:ascii="仿宋_GB2312" w:eastAsia="仿宋_GB2312"/>
          <w:sz w:val="28"/>
          <w:szCs w:val="28"/>
        </w:rPr>
        <w:fldChar w:fldCharType="end"/>
      </w:r>
      <w:r>
        <w:rPr>
          <w:rFonts w:hint="eastAsia" w:ascii="仿宋_GB2312" w:eastAsia="仿宋_GB2312"/>
          <w:sz w:val="28"/>
          <w:szCs w:val="28"/>
        </w:rPr>
        <w:t>、供应商必需具有开展学生社会实践活动的资质，以市场监督管理局登记经营范围或供应商提供地级市教育主管部门（教育局）的批复为准。</w:t>
      </w:r>
    </w:p>
    <w:p>
      <w:pPr>
        <w:spacing w:line="580" w:lineRule="exact"/>
        <w:rPr>
          <w:rFonts w:ascii="仿宋_GB2312" w:eastAsia="仿宋_GB2312"/>
          <w:sz w:val="28"/>
          <w:szCs w:val="28"/>
        </w:rPr>
      </w:pPr>
      <w:r>
        <w:rPr>
          <w:rFonts w:hint="eastAsia" w:ascii="仿宋_GB2312" w:eastAsia="仿宋_GB2312"/>
          <w:sz w:val="28"/>
          <w:szCs w:val="28"/>
        </w:rPr>
        <w:t>2、2017年9月1日以来，在公办学校成功承担中小学社会实践活动案例5个以上（提供合同（或中标通知书）及履约评价扫描件）。</w:t>
      </w:r>
    </w:p>
    <w:p>
      <w:pPr>
        <w:spacing w:line="540" w:lineRule="exact"/>
        <w:jc w:val="left"/>
        <w:rPr>
          <w:rFonts w:ascii="仿宋" w:hAnsi="仿宋" w:eastAsia="仿宋"/>
          <w:sz w:val="28"/>
          <w:szCs w:val="28"/>
        </w:rPr>
      </w:pPr>
      <w:r>
        <w:rPr>
          <w:rFonts w:hint="eastAsia" w:ascii="仿宋" w:hAnsi="仿宋" w:eastAsia="仿宋"/>
          <w:sz w:val="28"/>
          <w:szCs w:val="28"/>
        </w:rPr>
        <w:t>3、能提供涉及学生住宿或开展室内教育教学活动相关建筑物安全和消防审核验收合格文本，就餐食堂的量化评级证照，活动器械、游乐设施、车辆等安全检测和饮用水检测合格证明等必要的安全保障材料。</w:t>
      </w:r>
    </w:p>
    <w:p>
      <w:pPr>
        <w:spacing w:line="540" w:lineRule="exact"/>
        <w:jc w:val="left"/>
        <w:rPr>
          <w:rFonts w:ascii="仿宋" w:hAnsi="仿宋" w:eastAsia="仿宋"/>
          <w:sz w:val="28"/>
          <w:szCs w:val="28"/>
        </w:rPr>
      </w:pPr>
      <w:r>
        <w:rPr>
          <w:rFonts w:hint="eastAsia" w:ascii="仿宋" w:hAnsi="仿宋" w:eastAsia="仿宋"/>
          <w:sz w:val="28"/>
          <w:szCs w:val="28"/>
        </w:rPr>
        <w:t>5、能提供两名以上具有执业医师资格的专业医护人员的职业证书。</w:t>
      </w:r>
    </w:p>
    <w:p>
      <w:pPr>
        <w:spacing w:line="540" w:lineRule="exact"/>
        <w:jc w:val="left"/>
        <w:rPr>
          <w:rFonts w:ascii="仿宋" w:hAnsi="仿宋" w:eastAsia="仿宋"/>
          <w:sz w:val="28"/>
          <w:szCs w:val="28"/>
        </w:rPr>
      </w:pPr>
      <w:r>
        <w:rPr>
          <w:rFonts w:hint="eastAsia" w:ascii="仿宋" w:hAnsi="仿宋" w:eastAsia="仿宋"/>
          <w:sz w:val="28"/>
          <w:szCs w:val="28"/>
        </w:rPr>
        <w:t>6、具有为自己购买保险金额不低于人民币100万元的责任险保单。</w:t>
      </w: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黑体" w:hAnsi="黑体" w:eastAsia="黑体"/>
          <w:bCs/>
          <w:sz w:val="28"/>
          <w:szCs w:val="21"/>
        </w:rPr>
      </w:pPr>
      <w:r>
        <w:rPr>
          <w:rFonts w:hint="eastAsia" w:ascii="黑体" w:hAnsi="黑体" w:eastAsia="黑体"/>
          <w:bCs/>
          <w:sz w:val="28"/>
          <w:szCs w:val="21"/>
        </w:rPr>
        <w:t>附件</w:t>
      </w:r>
    </w:p>
    <w:p>
      <w:pPr>
        <w:spacing w:line="580" w:lineRule="exact"/>
        <w:jc w:val="center"/>
        <w:rPr>
          <w:rFonts w:ascii="宋体" w:hAnsi="宋体"/>
          <w:b/>
          <w:sz w:val="44"/>
          <w:szCs w:val="36"/>
        </w:rPr>
      </w:pPr>
      <w:r>
        <w:rPr>
          <w:rFonts w:hint="eastAsia" w:ascii="宋体" w:hAnsi="宋体"/>
          <w:b/>
          <w:sz w:val="44"/>
          <w:szCs w:val="36"/>
        </w:rPr>
        <w:t>罗湖区学生校外社会实践活动投标书</w:t>
      </w:r>
    </w:p>
    <w:p>
      <w:pPr>
        <w:spacing w:line="580" w:lineRule="exact"/>
        <w:jc w:val="center"/>
        <w:rPr>
          <w:rFonts w:ascii="宋体" w:hAnsi="宋体"/>
          <w:b/>
          <w:sz w:val="44"/>
          <w:szCs w:val="36"/>
        </w:rPr>
      </w:pPr>
      <w:r>
        <w:rPr>
          <w:rFonts w:hint="eastAsia" w:ascii="宋体" w:hAnsi="宋体"/>
          <w:b/>
          <w:sz w:val="44"/>
          <w:szCs w:val="36"/>
        </w:rPr>
        <w:t>（模板）</w:t>
      </w:r>
    </w:p>
    <w:p>
      <w:pPr>
        <w:spacing w:line="580" w:lineRule="exact"/>
        <w:rPr>
          <w:rFonts w:ascii="仿宋" w:hAnsi="仿宋" w:eastAsia="仿宋"/>
          <w:sz w:val="32"/>
          <w:szCs w:val="32"/>
        </w:rPr>
      </w:pPr>
      <w:r>
        <w:rPr>
          <w:rFonts w:hint="eastAsia" w:ascii="黑体" w:hAnsi="黑体" w:eastAsia="黑体"/>
          <w:sz w:val="32"/>
          <w:szCs w:val="32"/>
        </w:rPr>
        <w:t>活动方案材料：</w:t>
      </w:r>
      <w:r>
        <w:rPr>
          <w:rFonts w:ascii="仿宋" w:hAnsi="仿宋" w:eastAsia="仿宋"/>
          <w:sz w:val="32"/>
          <w:szCs w:val="32"/>
        </w:rPr>
        <w:t xml:space="preserve"> </w:t>
      </w:r>
      <w:r>
        <w:rPr>
          <w:rFonts w:hint="eastAsia" w:ascii="仿宋" w:hAnsi="仿宋" w:eastAsia="仿宋"/>
          <w:sz w:val="32"/>
          <w:szCs w:val="32"/>
        </w:rPr>
        <w:t>（一式七份）</w:t>
      </w:r>
    </w:p>
    <w:p>
      <w:pPr>
        <w:spacing w:line="580" w:lineRule="exact"/>
        <w:rPr>
          <w:rFonts w:ascii="仿宋" w:hAnsi="仿宋" w:eastAsia="仿宋"/>
          <w:sz w:val="32"/>
          <w:szCs w:val="32"/>
        </w:rPr>
      </w:pPr>
      <w:r>
        <w:rPr>
          <w:rFonts w:hint="eastAsia" w:ascii="黑体" w:hAnsi="黑体" w:eastAsia="黑体"/>
          <w:sz w:val="32"/>
          <w:szCs w:val="32"/>
        </w:rPr>
        <w:t>一、项目报价</w:t>
      </w:r>
    </w:p>
    <w:p>
      <w:pPr>
        <w:spacing w:line="580" w:lineRule="exact"/>
        <w:ind w:firstLine="642"/>
        <w:rPr>
          <w:rFonts w:ascii="仿宋" w:hAnsi="仿宋" w:eastAsia="仿宋"/>
          <w:sz w:val="32"/>
          <w:szCs w:val="32"/>
        </w:rPr>
      </w:pPr>
      <w:r>
        <w:rPr>
          <w:rFonts w:hint="eastAsia" w:ascii="仿宋" w:hAnsi="仿宋" w:eastAsia="仿宋"/>
          <w:sz w:val="32"/>
          <w:szCs w:val="32"/>
        </w:rPr>
        <w:t>收费每人    元（含向学校收费部分）。</w:t>
      </w:r>
    </w:p>
    <w:p>
      <w:pPr>
        <w:spacing w:line="580" w:lineRule="exact"/>
        <w:rPr>
          <w:rFonts w:ascii="仿宋" w:hAnsi="仿宋" w:eastAsia="仿宋"/>
          <w:sz w:val="32"/>
          <w:szCs w:val="32"/>
        </w:rPr>
      </w:pPr>
      <w:r>
        <w:rPr>
          <w:rFonts w:hint="eastAsia" w:ascii="仿宋" w:hAnsi="仿宋" w:eastAsia="仿宋"/>
          <w:sz w:val="32"/>
          <w:szCs w:val="32"/>
        </w:rPr>
        <w:t xml:space="preserve">    详细报价：</w:t>
      </w:r>
    </w:p>
    <w:p>
      <w:pPr>
        <w:spacing w:line="580" w:lineRule="exact"/>
        <w:ind w:firstLine="640" w:firstLineChars="200"/>
        <w:rPr>
          <w:rFonts w:ascii="仿宋" w:hAnsi="仿宋" w:eastAsia="仿宋"/>
          <w:sz w:val="32"/>
          <w:szCs w:val="32"/>
        </w:rPr>
      </w:pPr>
      <w:r>
        <w:rPr>
          <w:rFonts w:hint="eastAsia" w:ascii="仿宋" w:hAnsi="仿宋" w:eastAsia="仿宋"/>
          <w:sz w:val="32"/>
          <w:szCs w:val="32"/>
        </w:rPr>
        <w:t>1. 向学生收取费用每人   元。其中交通费  元（空调大巴），餐费   元（附详细菜单），饮水  元（注明品牌和数量），住宿费   元（注明几人间，有无空调和独立卫浴），服装租用费   元。</w:t>
      </w:r>
    </w:p>
    <w:p>
      <w:pPr>
        <w:spacing w:line="580" w:lineRule="exact"/>
        <w:ind w:firstLine="640" w:firstLineChars="200"/>
        <w:rPr>
          <w:rFonts w:ascii="仿宋" w:hAnsi="仿宋" w:eastAsia="仿宋"/>
          <w:sz w:val="32"/>
          <w:szCs w:val="32"/>
        </w:rPr>
      </w:pPr>
      <w:r>
        <w:rPr>
          <w:rFonts w:hint="eastAsia" w:ascii="仿宋" w:hAnsi="仿宋" w:eastAsia="仿宋"/>
          <w:sz w:val="32"/>
          <w:szCs w:val="32"/>
        </w:rPr>
        <w:t>2. 向学校收取费用每人   元。其中活动项目费   元，组织管理费   元，保险费  元，其它费用   元（注明详细项目：                               ）。（特别声明：投标人报价超出采购人限价视为无效投标）</w:t>
      </w:r>
    </w:p>
    <w:p>
      <w:pPr>
        <w:spacing w:line="580" w:lineRule="exact"/>
        <w:rPr>
          <w:rFonts w:ascii="仿宋" w:hAnsi="仿宋" w:eastAsia="仿宋"/>
          <w:b/>
          <w:bCs/>
          <w:sz w:val="32"/>
          <w:szCs w:val="32"/>
        </w:rPr>
      </w:pPr>
      <w:r>
        <w:rPr>
          <w:rFonts w:hint="eastAsia" w:ascii="黑体" w:hAnsi="黑体" w:eastAsia="黑体"/>
          <w:sz w:val="32"/>
          <w:szCs w:val="32"/>
        </w:rPr>
        <w:t>二、活动计划要点</w:t>
      </w:r>
    </w:p>
    <w:p>
      <w:pPr>
        <w:spacing w:line="580" w:lineRule="exact"/>
        <w:ind w:firstLine="630"/>
        <w:rPr>
          <w:rFonts w:ascii="仿宋" w:hAnsi="仿宋" w:eastAsia="仿宋"/>
          <w:sz w:val="32"/>
          <w:szCs w:val="32"/>
        </w:rPr>
      </w:pPr>
      <w:r>
        <w:rPr>
          <w:rFonts w:hint="eastAsia" w:ascii="仿宋" w:hAnsi="仿宋" w:eastAsia="仿宋"/>
          <w:sz w:val="32"/>
          <w:szCs w:val="32"/>
        </w:rPr>
        <w:t>1. 活动基地或场所：</w:t>
      </w:r>
    </w:p>
    <w:p>
      <w:pPr>
        <w:spacing w:line="580" w:lineRule="exact"/>
        <w:rPr>
          <w:rFonts w:ascii="仿宋" w:hAnsi="仿宋" w:eastAsia="仿宋"/>
          <w:sz w:val="32"/>
          <w:szCs w:val="32"/>
        </w:rPr>
      </w:pPr>
      <w:r>
        <w:rPr>
          <w:rFonts w:hint="eastAsia" w:ascii="仿宋" w:hAnsi="仿宋" w:eastAsia="仿宋"/>
          <w:sz w:val="32"/>
          <w:szCs w:val="32"/>
        </w:rPr>
        <w:t xml:space="preserve">    详细地址：</w:t>
      </w:r>
    </w:p>
    <w:p>
      <w:pPr>
        <w:spacing w:line="580" w:lineRule="exact"/>
        <w:ind w:firstLine="630"/>
        <w:rPr>
          <w:rFonts w:ascii="仿宋" w:hAnsi="仿宋" w:eastAsia="仿宋"/>
          <w:sz w:val="32"/>
          <w:szCs w:val="32"/>
        </w:rPr>
      </w:pPr>
      <w:r>
        <w:rPr>
          <w:rFonts w:hint="eastAsia" w:ascii="仿宋" w:hAnsi="仿宋" w:eastAsia="仿宋"/>
          <w:sz w:val="32"/>
          <w:szCs w:val="32"/>
        </w:rPr>
        <w:t>2. 主要活动内容（概要）</w:t>
      </w:r>
    </w:p>
    <w:p>
      <w:pPr>
        <w:spacing w:line="580" w:lineRule="exact"/>
        <w:rPr>
          <w:rFonts w:ascii="仿宋" w:hAnsi="仿宋" w:eastAsia="仿宋"/>
          <w:sz w:val="32"/>
          <w:szCs w:val="32"/>
        </w:rPr>
      </w:pPr>
      <w:r>
        <w:rPr>
          <w:rFonts w:hint="eastAsia" w:ascii="黑体" w:hAnsi="黑体" w:eastAsia="黑体"/>
          <w:sz w:val="32"/>
          <w:szCs w:val="32"/>
        </w:rPr>
        <w:t>三、活动方案</w:t>
      </w:r>
    </w:p>
    <w:p>
      <w:pPr>
        <w:spacing w:line="580" w:lineRule="exact"/>
        <w:rPr>
          <w:rFonts w:ascii="仿宋" w:hAnsi="仿宋" w:eastAsia="仿宋"/>
          <w:sz w:val="32"/>
          <w:szCs w:val="32"/>
        </w:rPr>
      </w:pPr>
      <w:r>
        <w:rPr>
          <w:rFonts w:hint="eastAsia" w:ascii="仿宋" w:hAnsi="仿宋" w:eastAsia="仿宋"/>
          <w:sz w:val="32"/>
          <w:szCs w:val="32"/>
        </w:rPr>
        <w:t xml:space="preserve">    1. 本次社会实践活动方案（含详细活动内容）；</w:t>
      </w:r>
    </w:p>
    <w:p>
      <w:pPr>
        <w:spacing w:line="580" w:lineRule="exact"/>
        <w:rPr>
          <w:rFonts w:ascii="仿宋" w:hAnsi="仿宋" w:eastAsia="仿宋"/>
          <w:sz w:val="32"/>
          <w:szCs w:val="32"/>
        </w:rPr>
      </w:pPr>
      <w:r>
        <w:rPr>
          <w:rFonts w:hint="eastAsia" w:ascii="仿宋" w:hAnsi="仿宋" w:eastAsia="仿宋"/>
          <w:sz w:val="32"/>
          <w:szCs w:val="32"/>
        </w:rPr>
        <w:t xml:space="preserve">    2. 社会实践活动行程安排表；</w:t>
      </w:r>
    </w:p>
    <w:p>
      <w:pPr>
        <w:spacing w:line="580" w:lineRule="exact"/>
        <w:rPr>
          <w:rFonts w:ascii="仿宋" w:hAnsi="仿宋" w:eastAsia="仿宋"/>
          <w:b/>
          <w:color w:val="FF0000"/>
          <w:sz w:val="32"/>
          <w:szCs w:val="32"/>
        </w:rPr>
      </w:pPr>
      <w:r>
        <w:rPr>
          <w:rFonts w:hint="eastAsia" w:ascii="仿宋" w:hAnsi="仿宋" w:eastAsia="仿宋"/>
          <w:sz w:val="32"/>
          <w:szCs w:val="32"/>
        </w:rPr>
        <w:t xml:space="preserve">   </w:t>
      </w:r>
      <w:r>
        <w:rPr>
          <w:rFonts w:hint="eastAsia" w:ascii="黑体" w:hAnsi="黑体" w:eastAsia="黑体"/>
          <w:b/>
          <w:sz w:val="36"/>
          <w:szCs w:val="36"/>
        </w:rPr>
        <w:t>应标供应商材料(</w:t>
      </w:r>
      <w:r>
        <w:rPr>
          <w:rFonts w:hint="eastAsia" w:ascii="仿宋" w:hAnsi="仿宋" w:eastAsia="仿宋"/>
          <w:b/>
          <w:color w:val="FF0000"/>
          <w:sz w:val="32"/>
          <w:szCs w:val="32"/>
        </w:rPr>
        <w:t>以下材料请以PDF格式在系统中上传，不接受其他递交方式。)</w:t>
      </w:r>
    </w:p>
    <w:p>
      <w:pPr>
        <w:spacing w:line="580" w:lineRule="exact"/>
        <w:rPr>
          <w:rFonts w:ascii="黑体" w:hAnsi="黑体" w:eastAsia="黑体"/>
          <w:b/>
          <w:sz w:val="36"/>
          <w:szCs w:val="36"/>
        </w:rPr>
      </w:pPr>
    </w:p>
    <w:p>
      <w:pPr>
        <w:spacing w:line="580" w:lineRule="exact"/>
        <w:rPr>
          <w:rFonts w:ascii="仿宋" w:hAnsi="仿宋" w:eastAsia="仿宋"/>
          <w:b/>
          <w:bCs/>
          <w:sz w:val="32"/>
          <w:szCs w:val="32"/>
        </w:rPr>
      </w:pPr>
      <w:r>
        <w:rPr>
          <w:rFonts w:hint="eastAsia" w:ascii="仿宋" w:hAnsi="仿宋" w:eastAsia="仿宋"/>
          <w:sz w:val="32"/>
          <w:szCs w:val="32"/>
        </w:rPr>
        <w:t xml:space="preserve"> </w:t>
      </w:r>
      <w:r>
        <w:rPr>
          <w:rFonts w:hint="eastAsia" w:ascii="黑体" w:hAnsi="黑体" w:eastAsia="黑体"/>
          <w:sz w:val="32"/>
          <w:szCs w:val="32"/>
        </w:rPr>
        <w:t>一、主要投标信息</w:t>
      </w:r>
    </w:p>
    <w:p>
      <w:pPr>
        <w:spacing w:line="580" w:lineRule="exact"/>
        <w:rPr>
          <w:rFonts w:ascii="仿宋" w:hAnsi="仿宋" w:eastAsia="仿宋"/>
          <w:sz w:val="32"/>
          <w:szCs w:val="32"/>
        </w:rPr>
      </w:pPr>
      <w:r>
        <w:rPr>
          <w:rFonts w:hint="eastAsia" w:ascii="仿宋" w:hAnsi="仿宋" w:eastAsia="仿宋"/>
          <w:sz w:val="32"/>
          <w:szCs w:val="32"/>
        </w:rPr>
        <w:t xml:space="preserve">    投标机构名称：</w:t>
      </w:r>
    </w:p>
    <w:p>
      <w:pPr>
        <w:spacing w:line="580" w:lineRule="exact"/>
        <w:rPr>
          <w:rFonts w:ascii="仿宋" w:hAnsi="仿宋" w:eastAsia="仿宋"/>
          <w:sz w:val="32"/>
          <w:szCs w:val="32"/>
        </w:rPr>
      </w:pPr>
      <w:r>
        <w:rPr>
          <w:rFonts w:hint="eastAsia" w:ascii="仿宋" w:hAnsi="仿宋" w:eastAsia="仿宋"/>
          <w:sz w:val="32"/>
          <w:szCs w:val="32"/>
        </w:rPr>
        <w:t xml:space="preserve">    投标本项目负责人及手机：</w:t>
      </w:r>
    </w:p>
    <w:p>
      <w:pPr>
        <w:spacing w:line="580" w:lineRule="exact"/>
        <w:rPr>
          <w:rFonts w:ascii="仿宋" w:hAnsi="仿宋" w:eastAsia="仿宋"/>
          <w:sz w:val="32"/>
          <w:szCs w:val="32"/>
        </w:rPr>
      </w:pPr>
      <w:r>
        <w:rPr>
          <w:rFonts w:hint="eastAsia" w:ascii="仿宋" w:hAnsi="仿宋" w:eastAsia="仿宋"/>
          <w:sz w:val="32"/>
          <w:szCs w:val="32"/>
        </w:rPr>
        <w:t xml:space="preserve">    招标学校：</w:t>
      </w:r>
    </w:p>
    <w:p>
      <w:pPr>
        <w:spacing w:line="580" w:lineRule="exact"/>
        <w:rPr>
          <w:rFonts w:ascii="仿宋" w:hAnsi="仿宋" w:eastAsia="仿宋"/>
          <w:b/>
          <w:bCs/>
          <w:sz w:val="32"/>
          <w:szCs w:val="32"/>
        </w:rPr>
      </w:pPr>
      <w:r>
        <w:rPr>
          <w:rFonts w:hint="eastAsia" w:ascii="黑体" w:hAnsi="黑体" w:eastAsia="黑体"/>
          <w:sz w:val="32"/>
          <w:szCs w:val="32"/>
        </w:rPr>
        <w:t>二、资质证明（1-4为必需项）</w:t>
      </w:r>
    </w:p>
    <w:p>
      <w:pPr>
        <w:spacing w:line="580" w:lineRule="exact"/>
        <w:rPr>
          <w:rFonts w:ascii="仿宋" w:hAnsi="仿宋" w:eastAsia="仿宋"/>
          <w:sz w:val="32"/>
          <w:szCs w:val="32"/>
        </w:rPr>
      </w:pPr>
      <w:r>
        <w:rPr>
          <w:rFonts w:hint="eastAsia" w:ascii="仿宋" w:hAnsi="仿宋" w:eastAsia="仿宋"/>
          <w:sz w:val="32"/>
          <w:szCs w:val="32"/>
        </w:rPr>
        <w:t xml:space="preserve">    1.应标单位的资质证明（扫描件或截图）：</w:t>
      </w:r>
      <w:r>
        <w:rPr>
          <w:rFonts w:hint="eastAsia" w:ascii="仿宋_GB2312" w:eastAsia="仿宋_GB2312"/>
          <w:color w:val="FF0000"/>
          <w:sz w:val="28"/>
          <w:szCs w:val="28"/>
        </w:rPr>
        <w:t>开展学生社会实践活动的资质，以市场监督管理局登记经营范围或供应商提供地级市教育主管部门（教育局）的批复为准。</w:t>
      </w:r>
    </w:p>
    <w:p>
      <w:pPr>
        <w:spacing w:line="580" w:lineRule="exact"/>
        <w:rPr>
          <w:rFonts w:ascii="仿宋" w:hAnsi="仿宋" w:eastAsia="仿宋"/>
          <w:sz w:val="32"/>
          <w:szCs w:val="32"/>
        </w:rPr>
      </w:pPr>
      <w:r>
        <w:rPr>
          <w:rFonts w:hint="eastAsia" w:ascii="仿宋" w:hAnsi="仿宋" w:eastAsia="仿宋"/>
          <w:sz w:val="32"/>
          <w:szCs w:val="32"/>
        </w:rPr>
        <w:t xml:space="preserve">    2. 基地住宿或室内教学的建筑物安全及消防审验文本、食堂的量化评级证照（扫描件）；</w:t>
      </w:r>
    </w:p>
    <w:p>
      <w:pPr>
        <w:spacing w:line="580" w:lineRule="exact"/>
        <w:rPr>
          <w:rFonts w:ascii="仿宋" w:hAnsi="仿宋" w:eastAsia="仿宋"/>
          <w:sz w:val="32"/>
          <w:szCs w:val="32"/>
        </w:rPr>
      </w:pPr>
      <w:r>
        <w:rPr>
          <w:rFonts w:hint="eastAsia" w:ascii="仿宋" w:hAnsi="仿宋" w:eastAsia="仿宋"/>
          <w:sz w:val="32"/>
          <w:szCs w:val="32"/>
        </w:rPr>
        <w:t xml:space="preserve">    3. </w:t>
      </w:r>
      <w:r>
        <w:rPr>
          <w:rFonts w:hint="eastAsia" w:ascii="仿宋_GB2312" w:eastAsia="仿宋_GB2312"/>
          <w:sz w:val="28"/>
          <w:szCs w:val="28"/>
        </w:rPr>
        <w:t>2017年9月1日以来，应标单位在公办学校成功承担中小学社会实践活动并履约评价为优的案例5个以上，必需提供合同及履约评价反馈表的扫描件（履约评价反馈表见附件），合同及履约评价反馈表仅接受本附件形式并必需加盖学校公章。</w:t>
      </w:r>
    </w:p>
    <w:p>
      <w:pPr>
        <w:spacing w:line="580" w:lineRule="exact"/>
        <w:rPr>
          <w:rFonts w:ascii="仿宋" w:hAnsi="仿宋" w:eastAsia="仿宋"/>
          <w:sz w:val="32"/>
          <w:szCs w:val="32"/>
        </w:rPr>
      </w:pPr>
      <w:r>
        <w:rPr>
          <w:rFonts w:hint="eastAsia" w:ascii="仿宋" w:hAnsi="仿宋" w:eastAsia="仿宋"/>
          <w:sz w:val="32"/>
          <w:szCs w:val="32"/>
        </w:rPr>
        <w:t xml:space="preserve">    4. 承办单位承办本活动的安全应急预案（含传染病防控内容）；</w:t>
      </w:r>
    </w:p>
    <w:p>
      <w:pPr>
        <w:spacing w:line="580" w:lineRule="exact"/>
        <w:rPr>
          <w:rFonts w:ascii="仿宋" w:hAnsi="仿宋" w:eastAsia="仿宋"/>
          <w:sz w:val="32"/>
          <w:szCs w:val="32"/>
        </w:rPr>
      </w:pPr>
      <w:r>
        <w:rPr>
          <w:rFonts w:hint="eastAsia" w:ascii="仿宋" w:hAnsi="仿宋" w:eastAsia="仿宋"/>
          <w:sz w:val="32"/>
          <w:szCs w:val="32"/>
        </w:rPr>
        <w:t xml:space="preserve">    5. 其他可以证明承办机构信誉和经验的材料。</w:t>
      </w: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
    <w:p>
      <w:pPr>
        <w:pStyle w:val="2"/>
        <w:keepNext w:val="0"/>
        <w:keepLines w:val="0"/>
        <w:pageBreakBefore/>
        <w:spacing w:before="0"/>
        <w:ind w:right="2" w:rightChars="1"/>
        <w:rPr>
          <w:kern w:val="2"/>
          <w:sz w:val="32"/>
        </w:rPr>
      </w:pPr>
      <w:r>
        <w:rPr>
          <w:rFonts w:hint="eastAsia"/>
          <w:kern w:val="2"/>
          <w:sz w:val="32"/>
        </w:rPr>
        <w:t>政府采购履约情况反馈表</w:t>
      </w:r>
    </w:p>
    <w:p>
      <w:pPr>
        <w:spacing w:line="240" w:lineRule="atLeast"/>
        <w:ind w:right="2" w:rightChars="1"/>
        <w:rPr>
          <w:rFonts w:ascii="宋体" w:hAnsi="宋体"/>
          <w:b/>
          <w:szCs w:val="21"/>
        </w:rPr>
      </w:pPr>
      <w:r>
        <w:rPr>
          <w:rFonts w:hint="eastAsia" w:ascii="宋体" w:hAnsi="宋体"/>
          <w:b/>
          <w:sz w:val="24"/>
        </w:rPr>
        <w:t>采购单位名称：</w:t>
      </w:r>
      <w:r>
        <w:rPr>
          <w:rFonts w:hint="eastAsia"/>
          <w:sz w:val="24"/>
        </w:rPr>
        <w:t xml:space="preserve">     </w:t>
      </w:r>
    </w:p>
    <w:p>
      <w:pPr>
        <w:spacing w:line="60" w:lineRule="exact"/>
        <w:ind w:right="2" w:rightChars="1"/>
        <w:rPr>
          <w:rFonts w:ascii="宋体" w:hAnsi="宋体"/>
          <w:b/>
          <w:szCs w:val="21"/>
        </w:rPr>
      </w:pPr>
    </w:p>
    <w:tbl>
      <w:tblPr>
        <w:tblStyle w:val="7"/>
        <w:tblW w:w="8917"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42"/>
        <w:gridCol w:w="720"/>
        <w:gridCol w:w="720"/>
        <w:gridCol w:w="2844"/>
        <w:gridCol w:w="1701"/>
        <w:gridCol w:w="2090"/>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2282" w:type="dxa"/>
            <w:gridSpan w:val="3"/>
            <w:vAlign w:val="center"/>
          </w:tcPr>
          <w:p>
            <w:pPr>
              <w:spacing w:line="240" w:lineRule="atLeast"/>
              <w:ind w:right="2" w:rightChars="1"/>
              <w:jc w:val="center"/>
              <w:rPr>
                <w:rFonts w:ascii="宋体" w:hAnsi="宋体"/>
                <w:sz w:val="24"/>
              </w:rPr>
            </w:pPr>
            <w:r>
              <w:rPr>
                <w:rFonts w:hint="eastAsia" w:ascii="宋体" w:hAnsi="宋体"/>
                <w:sz w:val="24"/>
              </w:rPr>
              <w:t>采购项目名称</w:t>
            </w:r>
          </w:p>
        </w:tc>
        <w:tc>
          <w:tcPr>
            <w:tcW w:w="6635" w:type="dxa"/>
            <w:gridSpan w:val="3"/>
            <w:vAlign w:val="center"/>
          </w:tcPr>
          <w:p>
            <w:pPr>
              <w:spacing w:line="240" w:lineRule="atLeast"/>
              <w:ind w:right="2" w:rightChars="1"/>
              <w:jc w:val="left"/>
              <w:rPr>
                <w:rFonts w:ascii="宋体" w:hAnsi="宋体"/>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2282" w:type="dxa"/>
            <w:gridSpan w:val="3"/>
            <w:vAlign w:val="center"/>
          </w:tcPr>
          <w:p>
            <w:pPr>
              <w:spacing w:line="240" w:lineRule="atLeast"/>
              <w:ind w:right="2" w:rightChars="1"/>
              <w:jc w:val="center"/>
              <w:rPr>
                <w:rFonts w:ascii="宋体" w:hAnsi="宋体"/>
                <w:sz w:val="24"/>
              </w:rPr>
            </w:pPr>
            <w:r>
              <w:rPr>
                <w:rFonts w:hint="eastAsia" w:ascii="宋体" w:hAnsi="宋体"/>
                <w:sz w:val="24"/>
              </w:rPr>
              <w:t>招标编号</w:t>
            </w:r>
          </w:p>
        </w:tc>
        <w:tc>
          <w:tcPr>
            <w:tcW w:w="6635" w:type="dxa"/>
            <w:gridSpan w:val="3"/>
            <w:vAlign w:val="center"/>
          </w:tcPr>
          <w:p>
            <w:pPr>
              <w:spacing w:line="240" w:lineRule="atLeast"/>
              <w:ind w:right="2" w:rightChars="1"/>
              <w:jc w:val="left"/>
              <w:rPr>
                <w:rFonts w:ascii="宋体" w:hAnsi="宋体"/>
                <w:b/>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1" w:hRule="atLeast"/>
          <w:jc w:val="center"/>
        </w:trPr>
        <w:tc>
          <w:tcPr>
            <w:tcW w:w="2282" w:type="dxa"/>
            <w:gridSpan w:val="3"/>
            <w:vAlign w:val="center"/>
          </w:tcPr>
          <w:p>
            <w:pPr>
              <w:spacing w:line="360" w:lineRule="auto"/>
              <w:ind w:right="2" w:rightChars="1"/>
              <w:jc w:val="center"/>
              <w:rPr>
                <w:rFonts w:ascii="宋体" w:hAnsi="宋体"/>
                <w:sz w:val="24"/>
              </w:rPr>
            </w:pPr>
            <w:r>
              <w:rPr>
                <w:rFonts w:hint="eastAsia" w:ascii="宋体" w:hAnsi="宋体"/>
                <w:sz w:val="24"/>
              </w:rPr>
              <w:t>中标供应商名称</w:t>
            </w:r>
          </w:p>
        </w:tc>
        <w:tc>
          <w:tcPr>
            <w:tcW w:w="2844" w:type="dxa"/>
            <w:vAlign w:val="center"/>
          </w:tcPr>
          <w:p>
            <w:pPr>
              <w:spacing w:line="360" w:lineRule="auto"/>
              <w:ind w:right="2" w:rightChars="1"/>
              <w:jc w:val="left"/>
              <w:rPr>
                <w:rFonts w:ascii="宋体" w:hAnsi="宋体"/>
                <w:sz w:val="24"/>
              </w:rPr>
            </w:pPr>
          </w:p>
        </w:tc>
        <w:tc>
          <w:tcPr>
            <w:tcW w:w="1701" w:type="dxa"/>
            <w:vAlign w:val="center"/>
          </w:tcPr>
          <w:p>
            <w:pPr>
              <w:spacing w:line="360" w:lineRule="auto"/>
              <w:ind w:right="2" w:rightChars="1"/>
              <w:jc w:val="center"/>
              <w:rPr>
                <w:rFonts w:ascii="宋体" w:hAnsi="宋体"/>
                <w:sz w:val="24"/>
              </w:rPr>
            </w:pPr>
            <w:r>
              <w:rPr>
                <w:rFonts w:hint="eastAsia" w:ascii="宋体" w:hAnsi="宋体"/>
                <w:sz w:val="24"/>
              </w:rPr>
              <w:t>供应商</w:t>
            </w:r>
          </w:p>
          <w:p>
            <w:pPr>
              <w:spacing w:line="360" w:lineRule="auto"/>
              <w:ind w:right="2" w:rightChars="1"/>
              <w:jc w:val="center"/>
              <w:rPr>
                <w:rFonts w:ascii="宋体" w:hAnsi="宋体"/>
                <w:sz w:val="24"/>
              </w:rPr>
            </w:pPr>
            <w:r>
              <w:rPr>
                <w:rFonts w:hint="eastAsia" w:ascii="宋体" w:hAnsi="宋体"/>
                <w:sz w:val="24"/>
              </w:rPr>
              <w:t>联系人及电话</w:t>
            </w:r>
          </w:p>
        </w:tc>
        <w:tc>
          <w:tcPr>
            <w:tcW w:w="2090" w:type="dxa"/>
            <w:vAlign w:val="center"/>
          </w:tcPr>
          <w:p>
            <w:pPr>
              <w:spacing w:line="360" w:lineRule="auto"/>
              <w:ind w:right="2" w:rightChars="1"/>
              <w:rPr>
                <w:rFonts w:ascii="宋体" w:hAnsi="宋体"/>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38" w:hRule="atLeast"/>
          <w:jc w:val="center"/>
        </w:trPr>
        <w:tc>
          <w:tcPr>
            <w:tcW w:w="2282" w:type="dxa"/>
            <w:gridSpan w:val="3"/>
            <w:vAlign w:val="center"/>
          </w:tcPr>
          <w:p>
            <w:pPr>
              <w:spacing w:line="360" w:lineRule="auto"/>
              <w:ind w:right="2" w:rightChars="1"/>
              <w:jc w:val="center"/>
              <w:rPr>
                <w:rFonts w:ascii="宋体" w:hAnsi="宋体"/>
                <w:sz w:val="24"/>
              </w:rPr>
            </w:pPr>
            <w:r>
              <w:rPr>
                <w:rFonts w:hint="eastAsia" w:ascii="宋体" w:hAnsi="宋体"/>
                <w:sz w:val="24"/>
              </w:rPr>
              <w:t>中标金额</w:t>
            </w:r>
          </w:p>
        </w:tc>
        <w:tc>
          <w:tcPr>
            <w:tcW w:w="2844" w:type="dxa"/>
            <w:vAlign w:val="center"/>
          </w:tcPr>
          <w:p>
            <w:pPr>
              <w:spacing w:line="360" w:lineRule="auto"/>
              <w:ind w:right="2" w:rightChars="1"/>
              <w:jc w:val="center"/>
              <w:rPr>
                <w:rFonts w:ascii="宋体" w:hAnsi="宋体"/>
                <w:sz w:val="24"/>
              </w:rPr>
            </w:pPr>
          </w:p>
        </w:tc>
        <w:tc>
          <w:tcPr>
            <w:tcW w:w="1701" w:type="dxa"/>
            <w:vAlign w:val="center"/>
          </w:tcPr>
          <w:p>
            <w:pPr>
              <w:spacing w:line="360" w:lineRule="auto"/>
              <w:ind w:right="2" w:rightChars="1"/>
              <w:jc w:val="center"/>
              <w:rPr>
                <w:rFonts w:ascii="宋体" w:hAnsi="宋体"/>
                <w:sz w:val="24"/>
              </w:rPr>
            </w:pPr>
            <w:r>
              <w:rPr>
                <w:rFonts w:hint="eastAsia" w:ascii="宋体" w:hAnsi="宋体"/>
                <w:sz w:val="24"/>
              </w:rPr>
              <w:t>合同履约时间</w:t>
            </w:r>
          </w:p>
        </w:tc>
        <w:tc>
          <w:tcPr>
            <w:tcW w:w="2090" w:type="dxa"/>
            <w:vAlign w:val="center"/>
          </w:tcPr>
          <w:p>
            <w:pPr>
              <w:spacing w:line="360" w:lineRule="auto"/>
              <w:ind w:right="2" w:rightChars="1"/>
              <w:rPr>
                <w:rFonts w:ascii="宋体" w:hAnsi="宋体"/>
                <w:sz w:val="24"/>
              </w:rPr>
            </w:pPr>
            <w:r>
              <w:rPr>
                <w:rFonts w:hint="eastAsia" w:ascii="宋体" w:hAnsi="宋体"/>
                <w:sz w:val="24"/>
              </w:rPr>
              <w:t xml:space="preserve">自 </w:t>
            </w:r>
            <w:r>
              <w:rPr>
                <w:rFonts w:ascii="宋体" w:hAnsi="宋体"/>
                <w:sz w:val="24"/>
              </w:rPr>
              <w:t xml:space="preserve">   </w:t>
            </w:r>
            <w:r>
              <w:rPr>
                <w:rFonts w:hint="eastAsia" w:ascii="宋体" w:hAnsi="宋体"/>
                <w:sz w:val="24"/>
              </w:rPr>
              <w:t>年</w:t>
            </w:r>
            <w:r>
              <w:rPr>
                <w:rFonts w:ascii="宋体" w:hAnsi="宋体"/>
                <w:sz w:val="24"/>
              </w:rPr>
              <w:t xml:space="preserve">   </w:t>
            </w:r>
            <w:r>
              <w:rPr>
                <w:rFonts w:hint="eastAsia" w:ascii="宋体" w:hAnsi="宋体"/>
                <w:sz w:val="24"/>
              </w:rPr>
              <w:t>月起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44" w:hRule="atLeast"/>
          <w:jc w:val="center"/>
        </w:trPr>
        <w:tc>
          <w:tcPr>
            <w:tcW w:w="842" w:type="dxa"/>
            <w:vMerge w:val="restart"/>
            <w:vAlign w:val="center"/>
          </w:tcPr>
          <w:p>
            <w:pPr>
              <w:spacing w:line="240" w:lineRule="atLeast"/>
              <w:ind w:right="2" w:rightChars="1"/>
              <w:jc w:val="center"/>
              <w:rPr>
                <w:rFonts w:ascii="宋体" w:hAnsi="宋体"/>
                <w:b/>
                <w:sz w:val="24"/>
              </w:rPr>
            </w:pPr>
            <w:r>
              <w:rPr>
                <w:rFonts w:hint="eastAsia" w:ascii="宋体" w:hAnsi="宋体"/>
                <w:b/>
                <w:sz w:val="24"/>
              </w:rPr>
              <w:t>履约情况评价</w:t>
            </w:r>
          </w:p>
        </w:tc>
        <w:tc>
          <w:tcPr>
            <w:tcW w:w="1440" w:type="dxa"/>
            <w:gridSpan w:val="2"/>
            <w:tcBorders>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总体评价</w:t>
            </w:r>
          </w:p>
        </w:tc>
        <w:tc>
          <w:tcPr>
            <w:tcW w:w="6635" w:type="dxa"/>
            <w:gridSpan w:val="3"/>
            <w:tcBorders>
              <w:left w:val="single" w:color="auto" w:sz="4" w:space="0"/>
            </w:tcBorders>
            <w:vAlign w:val="center"/>
          </w:tcPr>
          <w:p>
            <w:pPr>
              <w:spacing w:line="240" w:lineRule="atLeast"/>
              <w:ind w:right="2" w:rightChars="1" w:firstLine="120" w:firstLineChars="50"/>
              <w:jc w:val="center"/>
              <w:rPr>
                <w:rFonts w:ascii="宋体" w:hAnsi="宋体"/>
                <w:sz w:val="24"/>
              </w:rPr>
            </w:pPr>
            <w:r>
              <w:rPr>
                <w:rFonts w:hint="eastAsia" w:ascii="宋体" w:hAnsi="宋体"/>
                <w:sz w:val="24"/>
              </w:rPr>
              <w:t>□ 优          □ 良          □ 中           □ 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pPr>
              <w:spacing w:line="240" w:lineRule="atLeast"/>
              <w:ind w:right="2" w:rightChars="1"/>
              <w:jc w:val="center"/>
              <w:rPr>
                <w:rFonts w:ascii="宋体" w:hAnsi="宋体"/>
                <w:sz w:val="24"/>
              </w:rPr>
            </w:pPr>
          </w:p>
        </w:tc>
        <w:tc>
          <w:tcPr>
            <w:tcW w:w="720" w:type="dxa"/>
            <w:vMerge w:val="restart"/>
            <w:tcBorders>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分项评价</w:t>
            </w:r>
          </w:p>
        </w:tc>
        <w:tc>
          <w:tcPr>
            <w:tcW w:w="720" w:type="dxa"/>
            <w:tcBorders>
              <w:left w:val="single" w:color="auto" w:sz="4" w:space="0"/>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质量方面</w:t>
            </w:r>
          </w:p>
        </w:tc>
        <w:tc>
          <w:tcPr>
            <w:tcW w:w="6635" w:type="dxa"/>
            <w:gridSpan w:val="3"/>
            <w:tcBorders>
              <w:lef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 xml:space="preserve"> □ 优          □ 良          □ 中           □ 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pPr>
              <w:spacing w:line="240" w:lineRule="atLeast"/>
              <w:ind w:right="2" w:rightChars="1"/>
              <w:jc w:val="center"/>
              <w:rPr>
                <w:rFonts w:ascii="宋体" w:hAnsi="宋体"/>
                <w:sz w:val="24"/>
              </w:rPr>
            </w:pPr>
          </w:p>
        </w:tc>
        <w:tc>
          <w:tcPr>
            <w:tcW w:w="720" w:type="dxa"/>
            <w:vMerge w:val="continue"/>
            <w:tcBorders>
              <w:right w:val="single" w:color="auto" w:sz="4" w:space="0"/>
            </w:tcBorders>
            <w:vAlign w:val="center"/>
          </w:tcPr>
          <w:p>
            <w:pPr>
              <w:spacing w:line="240" w:lineRule="atLeast"/>
              <w:ind w:right="2" w:rightChars="1"/>
              <w:jc w:val="center"/>
              <w:rPr>
                <w:rFonts w:ascii="宋体" w:hAnsi="宋体"/>
                <w:sz w:val="24"/>
              </w:rPr>
            </w:pPr>
          </w:p>
        </w:tc>
        <w:tc>
          <w:tcPr>
            <w:tcW w:w="720" w:type="dxa"/>
            <w:tcBorders>
              <w:left w:val="single" w:color="auto" w:sz="4" w:space="0"/>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价格方面</w:t>
            </w:r>
          </w:p>
        </w:tc>
        <w:tc>
          <w:tcPr>
            <w:tcW w:w="6635" w:type="dxa"/>
            <w:gridSpan w:val="3"/>
            <w:tcBorders>
              <w:lef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 xml:space="preserve"> □ 优          □ 良          □ 中           □ 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pPr>
              <w:spacing w:line="240" w:lineRule="atLeast"/>
              <w:ind w:right="2" w:rightChars="1"/>
              <w:jc w:val="center"/>
              <w:rPr>
                <w:rFonts w:ascii="宋体" w:hAnsi="宋体"/>
                <w:sz w:val="24"/>
              </w:rPr>
            </w:pPr>
          </w:p>
        </w:tc>
        <w:tc>
          <w:tcPr>
            <w:tcW w:w="720" w:type="dxa"/>
            <w:vMerge w:val="continue"/>
            <w:tcBorders>
              <w:right w:val="single" w:color="auto" w:sz="4" w:space="0"/>
            </w:tcBorders>
            <w:vAlign w:val="center"/>
          </w:tcPr>
          <w:p>
            <w:pPr>
              <w:spacing w:line="240" w:lineRule="atLeast"/>
              <w:ind w:right="2" w:rightChars="1"/>
              <w:jc w:val="center"/>
              <w:rPr>
                <w:rFonts w:ascii="宋体" w:hAnsi="宋体"/>
                <w:sz w:val="24"/>
              </w:rPr>
            </w:pPr>
          </w:p>
        </w:tc>
        <w:tc>
          <w:tcPr>
            <w:tcW w:w="720" w:type="dxa"/>
            <w:tcBorders>
              <w:left w:val="single" w:color="auto" w:sz="4" w:space="0"/>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服务方面</w:t>
            </w:r>
          </w:p>
        </w:tc>
        <w:tc>
          <w:tcPr>
            <w:tcW w:w="6635" w:type="dxa"/>
            <w:gridSpan w:val="3"/>
            <w:tcBorders>
              <w:lef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 xml:space="preserve"> □ 优          □ 良          □ 中           □ 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pPr>
              <w:spacing w:line="240" w:lineRule="atLeast"/>
              <w:ind w:right="2" w:rightChars="1"/>
              <w:jc w:val="center"/>
              <w:rPr>
                <w:rFonts w:ascii="宋体" w:hAnsi="宋体"/>
                <w:sz w:val="24"/>
              </w:rPr>
            </w:pPr>
          </w:p>
        </w:tc>
        <w:tc>
          <w:tcPr>
            <w:tcW w:w="720" w:type="dxa"/>
            <w:vMerge w:val="continue"/>
            <w:tcBorders>
              <w:right w:val="single" w:color="auto" w:sz="4" w:space="0"/>
            </w:tcBorders>
            <w:vAlign w:val="center"/>
          </w:tcPr>
          <w:p>
            <w:pPr>
              <w:spacing w:line="240" w:lineRule="atLeast"/>
              <w:ind w:right="2" w:rightChars="1"/>
              <w:jc w:val="center"/>
              <w:rPr>
                <w:rFonts w:ascii="宋体" w:hAnsi="宋体"/>
                <w:sz w:val="24"/>
              </w:rPr>
            </w:pPr>
          </w:p>
        </w:tc>
        <w:tc>
          <w:tcPr>
            <w:tcW w:w="720" w:type="dxa"/>
            <w:tcBorders>
              <w:left w:val="single" w:color="auto" w:sz="4" w:space="0"/>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时间方面</w:t>
            </w:r>
          </w:p>
        </w:tc>
        <w:tc>
          <w:tcPr>
            <w:tcW w:w="6635" w:type="dxa"/>
            <w:gridSpan w:val="3"/>
            <w:tcBorders>
              <w:lef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 xml:space="preserve"> □ 优          □ 良          □ 中           □ 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pPr>
              <w:spacing w:line="240" w:lineRule="atLeast"/>
              <w:ind w:right="2" w:rightChars="1"/>
              <w:jc w:val="center"/>
              <w:rPr>
                <w:rFonts w:ascii="宋体" w:hAnsi="宋体"/>
                <w:sz w:val="24"/>
              </w:rPr>
            </w:pPr>
          </w:p>
        </w:tc>
        <w:tc>
          <w:tcPr>
            <w:tcW w:w="720" w:type="dxa"/>
            <w:vMerge w:val="continue"/>
            <w:tcBorders>
              <w:right w:val="single" w:color="auto" w:sz="4" w:space="0"/>
            </w:tcBorders>
            <w:vAlign w:val="center"/>
          </w:tcPr>
          <w:p>
            <w:pPr>
              <w:spacing w:line="240" w:lineRule="atLeast"/>
              <w:ind w:right="2" w:rightChars="1"/>
              <w:jc w:val="center"/>
              <w:rPr>
                <w:rFonts w:ascii="宋体" w:hAnsi="宋体"/>
                <w:sz w:val="24"/>
              </w:rPr>
            </w:pPr>
          </w:p>
        </w:tc>
        <w:tc>
          <w:tcPr>
            <w:tcW w:w="720" w:type="dxa"/>
            <w:tcBorders>
              <w:left w:val="single" w:color="auto" w:sz="4" w:space="0"/>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环境保护</w:t>
            </w:r>
          </w:p>
        </w:tc>
        <w:tc>
          <w:tcPr>
            <w:tcW w:w="6635" w:type="dxa"/>
            <w:gridSpan w:val="3"/>
            <w:tcBorders>
              <w:lef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 xml:space="preserve"> □ 优          □ 良          □ 中           □ 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pPr>
              <w:spacing w:line="240" w:lineRule="atLeast"/>
              <w:ind w:right="2" w:rightChars="1"/>
              <w:jc w:val="center"/>
              <w:rPr>
                <w:rFonts w:ascii="宋体" w:hAnsi="宋体"/>
                <w:sz w:val="24"/>
              </w:rPr>
            </w:pPr>
          </w:p>
        </w:tc>
        <w:tc>
          <w:tcPr>
            <w:tcW w:w="720" w:type="dxa"/>
            <w:vMerge w:val="continue"/>
            <w:tcBorders>
              <w:right w:val="single" w:color="auto" w:sz="4" w:space="0"/>
            </w:tcBorders>
            <w:vAlign w:val="center"/>
          </w:tcPr>
          <w:p>
            <w:pPr>
              <w:spacing w:line="240" w:lineRule="atLeast"/>
              <w:ind w:right="2" w:rightChars="1"/>
              <w:jc w:val="center"/>
              <w:rPr>
                <w:rFonts w:ascii="宋体" w:hAnsi="宋体"/>
                <w:sz w:val="24"/>
              </w:rPr>
            </w:pPr>
          </w:p>
        </w:tc>
        <w:tc>
          <w:tcPr>
            <w:tcW w:w="720" w:type="dxa"/>
            <w:tcBorders>
              <w:left w:val="single" w:color="auto" w:sz="4" w:space="0"/>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其他</w:t>
            </w:r>
          </w:p>
        </w:tc>
        <w:tc>
          <w:tcPr>
            <w:tcW w:w="6635" w:type="dxa"/>
            <w:gridSpan w:val="3"/>
            <w:tcBorders>
              <w:left w:val="single" w:color="auto" w:sz="4" w:space="0"/>
            </w:tcBorders>
            <w:vAlign w:val="center"/>
          </w:tcPr>
          <w:p>
            <w:pPr>
              <w:spacing w:beforeLines="50" w:afterLines="50" w:line="240" w:lineRule="atLeast"/>
              <w:ind w:right="2" w:rightChars="1"/>
              <w:rPr>
                <w:rFonts w:ascii="宋体" w:hAnsi="宋体"/>
                <w:sz w:val="24"/>
                <w:u w:val="single"/>
              </w:rPr>
            </w:pPr>
            <w:r>
              <w:rPr>
                <w:rFonts w:hint="eastAsia" w:ascii="宋体" w:hAnsi="宋体"/>
                <w:sz w:val="24"/>
              </w:rPr>
              <w:t>评价内容为：</w:t>
            </w:r>
            <w:r>
              <w:rPr>
                <w:rFonts w:hint="eastAsia" w:ascii="宋体" w:hAnsi="宋体"/>
                <w:sz w:val="24"/>
                <w:u w:val="single"/>
              </w:rPr>
              <w:t xml:space="preserve">                    </w:t>
            </w:r>
          </w:p>
          <w:p>
            <w:pPr>
              <w:spacing w:beforeLines="50" w:afterLines="50" w:line="240" w:lineRule="atLeast"/>
              <w:ind w:right="2" w:rightChars="1"/>
              <w:rPr>
                <w:rFonts w:ascii="宋体" w:hAnsi="宋体"/>
                <w:sz w:val="24"/>
              </w:rPr>
            </w:pPr>
            <w:r>
              <w:rPr>
                <w:rFonts w:hint="eastAsia" w:ascii="宋体" w:hAnsi="宋体"/>
                <w:sz w:val="24"/>
              </w:rPr>
              <w:t>评价等级为：  □ 优       □ 良        □ 中         □ 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952" w:hRule="atLeast"/>
          <w:jc w:val="center"/>
        </w:trPr>
        <w:tc>
          <w:tcPr>
            <w:tcW w:w="1562" w:type="dxa"/>
            <w:gridSpan w:val="2"/>
            <w:vAlign w:val="center"/>
          </w:tcPr>
          <w:p>
            <w:pPr>
              <w:spacing w:line="240" w:lineRule="atLeast"/>
              <w:ind w:right="2" w:rightChars="1"/>
              <w:jc w:val="center"/>
              <w:rPr>
                <w:rFonts w:ascii="宋体" w:hAnsi="宋体"/>
                <w:sz w:val="24"/>
              </w:rPr>
            </w:pPr>
            <w:r>
              <w:rPr>
                <w:rFonts w:hint="eastAsia" w:ascii="宋体" w:hAnsi="宋体"/>
                <w:sz w:val="24"/>
              </w:rPr>
              <w:t>具体情况</w:t>
            </w:r>
          </w:p>
          <w:p>
            <w:pPr>
              <w:spacing w:line="240" w:lineRule="atLeast"/>
              <w:ind w:right="2" w:rightChars="1"/>
              <w:jc w:val="center"/>
              <w:rPr>
                <w:rFonts w:ascii="宋体" w:hAnsi="宋体"/>
                <w:sz w:val="24"/>
              </w:rPr>
            </w:pPr>
            <w:r>
              <w:rPr>
                <w:rFonts w:hint="eastAsia" w:ascii="宋体" w:hAnsi="宋体"/>
                <w:sz w:val="24"/>
              </w:rPr>
              <w:t>说明</w:t>
            </w:r>
          </w:p>
        </w:tc>
        <w:tc>
          <w:tcPr>
            <w:tcW w:w="7355" w:type="dxa"/>
            <w:gridSpan w:val="4"/>
          </w:tcPr>
          <w:p>
            <w:pPr>
              <w:spacing w:line="240" w:lineRule="atLeast"/>
              <w:ind w:right="2" w:rightChars="1"/>
              <w:rPr>
                <w:rFonts w:ascii="宋体" w:hAnsi="宋体"/>
                <w:sz w:val="24"/>
              </w:rPr>
            </w:pPr>
          </w:p>
          <w:p>
            <w:pPr>
              <w:spacing w:line="240" w:lineRule="atLeast"/>
              <w:ind w:right="2" w:rightChars="1"/>
              <w:rPr>
                <w:rFonts w:ascii="宋体" w:hAnsi="宋体"/>
                <w:sz w:val="24"/>
              </w:rPr>
            </w:pPr>
          </w:p>
          <w:p>
            <w:pPr>
              <w:spacing w:line="240" w:lineRule="atLeast"/>
              <w:ind w:right="2" w:rightChars="1"/>
              <w:rPr>
                <w:rFonts w:ascii="宋体" w:hAnsi="宋体"/>
                <w:sz w:val="24"/>
              </w:rPr>
            </w:pPr>
          </w:p>
          <w:p>
            <w:pPr>
              <w:spacing w:line="240" w:lineRule="atLeast"/>
              <w:ind w:right="2" w:rightChars="1"/>
              <w:rPr>
                <w:rFonts w:ascii="宋体" w:hAnsi="宋体"/>
                <w:sz w:val="24"/>
              </w:rPr>
            </w:pPr>
          </w:p>
          <w:p>
            <w:pPr>
              <w:spacing w:line="240" w:lineRule="atLeast"/>
              <w:ind w:right="2" w:rightChars="1"/>
              <w:rPr>
                <w:rFonts w:ascii="宋体" w:hAnsi="宋体"/>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10" w:hRule="atLeast"/>
          <w:jc w:val="center"/>
        </w:trPr>
        <w:tc>
          <w:tcPr>
            <w:tcW w:w="1562" w:type="dxa"/>
            <w:gridSpan w:val="2"/>
            <w:vAlign w:val="center"/>
          </w:tcPr>
          <w:p>
            <w:pPr>
              <w:spacing w:line="240" w:lineRule="atLeast"/>
              <w:ind w:right="2" w:rightChars="1"/>
              <w:jc w:val="center"/>
              <w:rPr>
                <w:rFonts w:ascii="宋体" w:hAnsi="宋体"/>
                <w:sz w:val="24"/>
              </w:rPr>
            </w:pPr>
            <w:r>
              <w:rPr>
                <w:rFonts w:hint="eastAsia" w:ascii="宋体" w:hAnsi="宋体"/>
                <w:sz w:val="24"/>
              </w:rPr>
              <w:t>采购单位</w:t>
            </w:r>
          </w:p>
          <w:p>
            <w:pPr>
              <w:spacing w:line="240" w:lineRule="atLeast"/>
              <w:ind w:right="2" w:rightChars="1"/>
              <w:jc w:val="center"/>
              <w:rPr>
                <w:rFonts w:ascii="宋体" w:hAnsi="宋体"/>
                <w:sz w:val="24"/>
              </w:rPr>
            </w:pPr>
            <w:r>
              <w:rPr>
                <w:rFonts w:hint="eastAsia" w:ascii="宋体" w:hAnsi="宋体"/>
                <w:sz w:val="24"/>
              </w:rPr>
              <w:t>（公章）</w:t>
            </w:r>
          </w:p>
        </w:tc>
        <w:tc>
          <w:tcPr>
            <w:tcW w:w="7355" w:type="dxa"/>
            <w:gridSpan w:val="4"/>
            <w:vAlign w:val="center"/>
          </w:tcPr>
          <w:p>
            <w:pPr>
              <w:spacing w:line="240" w:lineRule="atLeast"/>
              <w:ind w:right="2" w:rightChars="1"/>
              <w:rPr>
                <w:rFonts w:ascii="宋体" w:hAnsi="宋体"/>
                <w:sz w:val="24"/>
              </w:rPr>
            </w:pPr>
          </w:p>
          <w:p>
            <w:pPr>
              <w:spacing w:line="240" w:lineRule="atLeast"/>
              <w:ind w:right="2" w:rightChars="1"/>
              <w:rPr>
                <w:rFonts w:ascii="宋体" w:hAnsi="宋体"/>
                <w:sz w:val="24"/>
              </w:rPr>
            </w:pPr>
          </w:p>
          <w:p>
            <w:pPr>
              <w:spacing w:line="240" w:lineRule="atLeast"/>
              <w:ind w:right="2" w:rightChars="1"/>
              <w:rPr>
                <w:rFonts w:ascii="宋体" w:hAnsi="宋体"/>
                <w:sz w:val="24"/>
              </w:rPr>
            </w:pPr>
          </w:p>
          <w:p>
            <w:pPr>
              <w:spacing w:line="240" w:lineRule="atLeast"/>
              <w:ind w:right="2" w:rightChars="1"/>
              <w:rPr>
                <w:rFonts w:ascii="宋体" w:hAnsi="宋体"/>
                <w:sz w:val="24"/>
              </w:rPr>
            </w:pPr>
            <w:r>
              <w:rPr>
                <w:rFonts w:hint="eastAsia" w:ascii="宋体" w:hAnsi="宋体"/>
                <w:sz w:val="24"/>
              </w:rPr>
              <w:t xml:space="preserve">                              </w:t>
            </w:r>
            <w:r>
              <w:rPr>
                <w:rFonts w:ascii="宋体" w:hAnsi="宋体"/>
                <w:sz w:val="24"/>
              </w:rPr>
              <w:t xml:space="preserve">         </w:t>
            </w:r>
            <w:r>
              <w:rPr>
                <w:rFonts w:hint="eastAsia" w:ascii="宋体" w:hAnsi="宋体"/>
                <w:sz w:val="24"/>
              </w:rPr>
              <w:t xml:space="preserve"> 采购单位（公章）</w:t>
            </w:r>
          </w:p>
          <w:p>
            <w:pPr>
              <w:spacing w:line="240" w:lineRule="atLeast"/>
              <w:ind w:right="2" w:rightChars="1" w:firstLine="4320" w:firstLineChars="1800"/>
              <w:rPr>
                <w:rFonts w:ascii="宋体" w:hAnsi="宋体"/>
                <w:sz w:val="24"/>
              </w:rPr>
            </w:pPr>
          </w:p>
          <w:p>
            <w:pPr>
              <w:spacing w:line="240" w:lineRule="atLeast"/>
              <w:ind w:right="2" w:rightChars="1" w:firstLine="4320" w:firstLineChars="1800"/>
              <w:rPr>
                <w:rFonts w:ascii="宋体" w:hAnsi="宋体"/>
                <w:sz w:val="24"/>
              </w:rPr>
            </w:pPr>
            <w:r>
              <w:rPr>
                <w:rFonts w:hint="eastAsia" w:ascii="宋体" w:hAnsi="宋体"/>
                <w:sz w:val="24"/>
              </w:rPr>
              <w:t>日期：</w: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年     月    日</w:t>
            </w:r>
          </w:p>
        </w:tc>
      </w:tr>
    </w:tbl>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yMmY4MDVkYzMxNzQwODVlMzQxOWRiN2M1ZmFiZTUifQ=="/>
  </w:docVars>
  <w:rsids>
    <w:rsidRoot w:val="000B78C0"/>
    <w:rsid w:val="00087AE2"/>
    <w:rsid w:val="000A77C0"/>
    <w:rsid w:val="000B78C0"/>
    <w:rsid w:val="00130049"/>
    <w:rsid w:val="0018113E"/>
    <w:rsid w:val="001D7C8F"/>
    <w:rsid w:val="00211C5C"/>
    <w:rsid w:val="00223D9E"/>
    <w:rsid w:val="002407DC"/>
    <w:rsid w:val="002C58D8"/>
    <w:rsid w:val="00336E84"/>
    <w:rsid w:val="00357108"/>
    <w:rsid w:val="0038218B"/>
    <w:rsid w:val="00407967"/>
    <w:rsid w:val="00421E94"/>
    <w:rsid w:val="00432EEE"/>
    <w:rsid w:val="00445D77"/>
    <w:rsid w:val="00455E19"/>
    <w:rsid w:val="004B66C3"/>
    <w:rsid w:val="00651CCB"/>
    <w:rsid w:val="006A6234"/>
    <w:rsid w:val="00767317"/>
    <w:rsid w:val="007A473E"/>
    <w:rsid w:val="007B0DB2"/>
    <w:rsid w:val="00827796"/>
    <w:rsid w:val="008349D0"/>
    <w:rsid w:val="0085751B"/>
    <w:rsid w:val="008C593B"/>
    <w:rsid w:val="00993152"/>
    <w:rsid w:val="009A5A54"/>
    <w:rsid w:val="00AA5F14"/>
    <w:rsid w:val="00AD3103"/>
    <w:rsid w:val="00B10E99"/>
    <w:rsid w:val="00B3764E"/>
    <w:rsid w:val="00B46FDB"/>
    <w:rsid w:val="00BD01FD"/>
    <w:rsid w:val="00C64EA9"/>
    <w:rsid w:val="00CE32B9"/>
    <w:rsid w:val="00D342AB"/>
    <w:rsid w:val="00D61409"/>
    <w:rsid w:val="00DA5A89"/>
    <w:rsid w:val="00DA7087"/>
    <w:rsid w:val="00E2489B"/>
    <w:rsid w:val="00E3389F"/>
    <w:rsid w:val="00E631D9"/>
    <w:rsid w:val="00EF03C2"/>
    <w:rsid w:val="00EF61EF"/>
    <w:rsid w:val="49184B37"/>
    <w:rsid w:val="52DA1F54"/>
    <w:rsid w:val="79002D6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3"/>
    <w:next w:val="4"/>
    <w:link w:val="11"/>
    <w:qFormat/>
    <w:uiPriority w:val="0"/>
    <w:pPr>
      <w:adjustRightInd w:val="0"/>
      <w:spacing w:line="240" w:lineRule="auto"/>
      <w:jc w:val="center"/>
      <w:textAlignment w:val="baseline"/>
      <w:outlineLvl w:val="1"/>
    </w:pPr>
    <w:rPr>
      <w:rFonts w:ascii="宋体" w:hAnsi="宋体"/>
      <w:bCs w:val="0"/>
      <w:kern w:val="0"/>
      <w:sz w:val="24"/>
      <w:szCs w:val="20"/>
    </w:rPr>
  </w:style>
  <w:style w:type="paragraph" w:styleId="3">
    <w:name w:val="heading 3"/>
    <w:basedOn w:val="1"/>
    <w:next w:val="1"/>
    <w:link w:val="12"/>
    <w:semiHidden/>
    <w:unhideWhenUsed/>
    <w:qFormat/>
    <w:uiPriority w:val="9"/>
    <w:pPr>
      <w:keepNext/>
      <w:keepLines/>
      <w:spacing w:before="260" w:after="260" w:line="416" w:lineRule="auto"/>
      <w:outlineLvl w:val="2"/>
    </w:pPr>
    <w:rPr>
      <w:b/>
      <w:bCs/>
      <w:sz w:val="32"/>
      <w:szCs w:val="32"/>
    </w:rPr>
  </w:style>
  <w:style w:type="paragraph" w:styleId="4">
    <w:name w:val="heading 4"/>
    <w:basedOn w:val="1"/>
    <w:next w:val="1"/>
    <w:link w:val="13"/>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0"/>
    <w:unhideWhenUsed/>
    <w:uiPriority w:val="99"/>
    <w:pPr>
      <w:tabs>
        <w:tab w:val="center" w:pos="4153"/>
        <w:tab w:val="right" w:pos="8306"/>
      </w:tabs>
      <w:snapToGrid w:val="0"/>
      <w:jc w:val="left"/>
    </w:pPr>
    <w:rPr>
      <w:sz w:val="18"/>
      <w:szCs w:val="18"/>
    </w:rPr>
  </w:style>
  <w:style w:type="paragraph" w:styleId="6">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Char"/>
    <w:basedOn w:val="8"/>
    <w:link w:val="6"/>
    <w:uiPriority w:val="99"/>
    <w:rPr>
      <w:rFonts w:ascii="Times New Roman" w:hAnsi="Times New Roman" w:eastAsia="宋体" w:cs="Times New Roman"/>
      <w:sz w:val="18"/>
      <w:szCs w:val="18"/>
    </w:rPr>
  </w:style>
  <w:style w:type="character" w:customStyle="1" w:styleId="10">
    <w:name w:val="页脚 Char"/>
    <w:basedOn w:val="8"/>
    <w:link w:val="5"/>
    <w:uiPriority w:val="99"/>
    <w:rPr>
      <w:rFonts w:ascii="Times New Roman" w:hAnsi="Times New Roman" w:eastAsia="宋体" w:cs="Times New Roman"/>
      <w:sz w:val="18"/>
      <w:szCs w:val="18"/>
    </w:rPr>
  </w:style>
  <w:style w:type="character" w:customStyle="1" w:styleId="11">
    <w:name w:val="标题 2 Char"/>
    <w:basedOn w:val="8"/>
    <w:link w:val="2"/>
    <w:uiPriority w:val="0"/>
    <w:rPr>
      <w:rFonts w:ascii="宋体" w:hAnsi="宋体" w:eastAsia="宋体" w:cs="Times New Roman"/>
      <w:b/>
      <w:kern w:val="0"/>
      <w:sz w:val="24"/>
      <w:szCs w:val="20"/>
    </w:rPr>
  </w:style>
  <w:style w:type="character" w:customStyle="1" w:styleId="12">
    <w:name w:val="标题 3 Char"/>
    <w:basedOn w:val="8"/>
    <w:link w:val="3"/>
    <w:semiHidden/>
    <w:uiPriority w:val="9"/>
    <w:rPr>
      <w:rFonts w:ascii="Times New Roman" w:hAnsi="Times New Roman" w:eastAsia="宋体" w:cs="Times New Roman"/>
      <w:b/>
      <w:bCs/>
      <w:sz w:val="32"/>
      <w:szCs w:val="32"/>
    </w:rPr>
  </w:style>
  <w:style w:type="character" w:customStyle="1" w:styleId="13">
    <w:name w:val="标题 4 Char"/>
    <w:basedOn w:val="8"/>
    <w:link w:val="4"/>
    <w:semiHidden/>
    <w:uiPriority w:val="9"/>
    <w:rPr>
      <w:rFonts w:asciiTheme="majorHAnsi" w:hAnsiTheme="majorHAnsi" w:eastAsiaTheme="majorEastAsia" w:cstheme="majorBidi"/>
      <w:b/>
      <w:bCs/>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user</Company>
  <Pages>5</Pages>
  <Words>1621</Words>
  <Characters>1707</Characters>
  <Lines>16</Lines>
  <Paragraphs>4</Paragraphs>
  <TotalTime>71</TotalTime>
  <ScaleCrop>false</ScaleCrop>
  <LinksUpToDate>false</LinksUpToDate>
  <CharactersWithSpaces>2190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2019-01-13T03:04:00Z</dcterms:created>
  <dc:creator>user</dc:creator>
  <cp:lastModifiedBy>小木</cp:lastModifiedBy>
  <dcterms:modified xsi:type="dcterms:W3CDTF">2023-02-14T01:26:34Z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F85F6D9460F4405F864D4E1A8FF674CF</vt:lpwstr>
  </property>
</Properties>
</file>