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B715B9" w14:textId="77777777" w:rsidR="00222AB4" w:rsidRDefault="00222AB4">
      <w:pPr>
        <w:spacing w:line="600" w:lineRule="exact"/>
        <w:jc w:val="center"/>
        <w:rPr>
          <w:rFonts w:ascii="宋体" w:hAnsi="宋体" w:cs="宋体"/>
          <w:b/>
          <w:bCs/>
          <w:color w:val="FF0000"/>
          <w:sz w:val="52"/>
          <w:szCs w:val="52"/>
        </w:rPr>
      </w:pPr>
    </w:p>
    <w:p w14:paraId="6442714A" w14:textId="6459DE6E" w:rsidR="009B5C0E" w:rsidRPr="00222AB4" w:rsidRDefault="00B6255F">
      <w:pPr>
        <w:spacing w:line="600" w:lineRule="exact"/>
        <w:jc w:val="center"/>
        <w:rPr>
          <w:rFonts w:ascii="宋体" w:hAnsi="宋体" w:cs="宋体"/>
          <w:b/>
          <w:bCs/>
          <w:color w:val="FF0000"/>
          <w:sz w:val="52"/>
          <w:szCs w:val="52"/>
        </w:rPr>
      </w:pPr>
      <w:r w:rsidRPr="00222AB4">
        <w:rPr>
          <w:rFonts w:ascii="宋体" w:hAnsi="宋体" w:cs="宋体" w:hint="eastAsia"/>
          <w:b/>
          <w:bCs/>
          <w:color w:val="FF0000"/>
          <w:sz w:val="52"/>
          <w:szCs w:val="52"/>
        </w:rPr>
        <w:t>关于</w:t>
      </w:r>
      <w:r w:rsidRPr="00222AB4">
        <w:rPr>
          <w:rFonts w:ascii="宋体" w:hAnsi="宋体" w:cs="宋体" w:hint="eastAsia"/>
          <w:b/>
          <w:bCs/>
          <w:color w:val="FF0000"/>
          <w:sz w:val="52"/>
          <w:szCs w:val="52"/>
        </w:rPr>
        <w:t>20</w:t>
      </w:r>
      <w:r w:rsidRPr="00222AB4">
        <w:rPr>
          <w:rFonts w:ascii="宋体" w:hAnsi="宋体" w:cs="宋体" w:hint="eastAsia"/>
          <w:b/>
          <w:bCs/>
          <w:color w:val="FF0000"/>
          <w:sz w:val="52"/>
          <w:szCs w:val="52"/>
        </w:rPr>
        <w:t>21</w:t>
      </w:r>
      <w:r w:rsidRPr="00222AB4">
        <w:rPr>
          <w:rFonts w:ascii="宋体" w:hAnsi="宋体" w:cs="宋体" w:hint="eastAsia"/>
          <w:b/>
          <w:bCs/>
          <w:color w:val="FF0000"/>
          <w:sz w:val="52"/>
          <w:szCs w:val="52"/>
        </w:rPr>
        <w:t>年</w:t>
      </w:r>
      <w:r w:rsidRPr="00222AB4">
        <w:rPr>
          <w:rFonts w:ascii="宋体" w:hAnsi="宋体" w:cs="宋体" w:hint="eastAsia"/>
          <w:b/>
          <w:bCs/>
          <w:color w:val="FF0000"/>
          <w:sz w:val="52"/>
          <w:szCs w:val="52"/>
        </w:rPr>
        <w:t>春</w:t>
      </w:r>
      <w:r w:rsidRPr="00222AB4">
        <w:rPr>
          <w:rFonts w:ascii="宋体" w:hAnsi="宋体" w:cs="宋体" w:hint="eastAsia"/>
          <w:b/>
          <w:bCs/>
          <w:color w:val="FF0000"/>
          <w:sz w:val="52"/>
          <w:szCs w:val="52"/>
        </w:rPr>
        <w:t>季</w:t>
      </w:r>
      <w:r w:rsidRPr="00222AB4">
        <w:rPr>
          <w:rFonts w:ascii="宋体" w:hAnsi="宋体" w:cs="宋体" w:hint="eastAsia"/>
          <w:b/>
          <w:bCs/>
          <w:color w:val="FF0000"/>
          <w:sz w:val="52"/>
          <w:szCs w:val="52"/>
        </w:rPr>
        <w:t>小学初中</w:t>
      </w:r>
      <w:r w:rsidRPr="00222AB4">
        <w:rPr>
          <w:rFonts w:ascii="宋体" w:hAnsi="宋体" w:cs="宋体" w:hint="eastAsia"/>
          <w:b/>
          <w:bCs/>
          <w:color w:val="FF0000"/>
          <w:sz w:val="52"/>
          <w:szCs w:val="52"/>
        </w:rPr>
        <w:t>转学插班</w:t>
      </w:r>
      <w:r w:rsidRPr="00222AB4">
        <w:rPr>
          <w:rFonts w:ascii="宋体" w:hAnsi="宋体" w:cs="宋体" w:hint="eastAsia"/>
          <w:b/>
          <w:bCs/>
          <w:color w:val="FF0000"/>
          <w:sz w:val="52"/>
          <w:szCs w:val="52"/>
        </w:rPr>
        <w:t>工作</w:t>
      </w:r>
      <w:r w:rsidRPr="00222AB4">
        <w:rPr>
          <w:rFonts w:ascii="宋体" w:hAnsi="宋体" w:cs="宋体" w:hint="eastAsia"/>
          <w:b/>
          <w:bCs/>
          <w:color w:val="FF0000"/>
          <w:sz w:val="52"/>
          <w:szCs w:val="52"/>
        </w:rPr>
        <w:t>的通知</w:t>
      </w:r>
    </w:p>
    <w:p w14:paraId="640120F0" w14:textId="77777777" w:rsidR="009B5C0E" w:rsidRDefault="009B5C0E">
      <w:pPr>
        <w:spacing w:line="440" w:lineRule="exact"/>
        <w:rPr>
          <w:rFonts w:ascii="仿宋" w:eastAsia="仿宋" w:hAnsi="仿宋"/>
          <w:sz w:val="28"/>
          <w:szCs w:val="28"/>
        </w:rPr>
      </w:pPr>
    </w:p>
    <w:p w14:paraId="1A597719" w14:textId="77777777" w:rsidR="009B5C0E" w:rsidRDefault="009B5C0E">
      <w:pPr>
        <w:spacing w:line="500" w:lineRule="exact"/>
        <w:rPr>
          <w:rFonts w:ascii="仿宋" w:eastAsia="仿宋" w:hAnsi="仿宋" w:cs="仿宋"/>
          <w:sz w:val="28"/>
          <w:szCs w:val="28"/>
        </w:rPr>
      </w:pPr>
    </w:p>
    <w:p w14:paraId="6A00F783" w14:textId="77777777" w:rsidR="009B5C0E" w:rsidRPr="00222AB4" w:rsidRDefault="00B6255F">
      <w:pPr>
        <w:pStyle w:val="a4"/>
        <w:widowControl/>
        <w:spacing w:line="520" w:lineRule="exact"/>
        <w:ind w:right="200" w:firstLineChars="200" w:firstLine="720"/>
        <w:rPr>
          <w:rFonts w:ascii="仿宋_GB2312" w:eastAsia="仿宋_GB2312" w:hAnsi="仿宋_GB2312" w:cs="仿宋_GB2312"/>
          <w:sz w:val="36"/>
          <w:szCs w:val="36"/>
        </w:rPr>
      </w:pPr>
      <w:r w:rsidRPr="00222AB4">
        <w:rPr>
          <w:rFonts w:ascii="仿宋_GB2312" w:eastAsia="仿宋_GB2312" w:hAnsi="仿宋_GB2312" w:cs="仿宋_GB2312" w:hint="eastAsia"/>
          <w:sz w:val="36"/>
          <w:szCs w:val="36"/>
        </w:rPr>
        <w:t>根据《广东省教育厅关于中小学生学籍管理的实施细则（试行）》（粤教基〔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2014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〕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24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号）和国家、省、市有关消除大班额的要求和我区的班额情况，现将春季转学插班有关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</w:rPr>
        <w:t>事项通知如下：</w:t>
      </w:r>
    </w:p>
    <w:p w14:paraId="42244950" w14:textId="77777777" w:rsidR="009B5C0E" w:rsidRPr="00222AB4" w:rsidRDefault="00B6255F">
      <w:pPr>
        <w:spacing w:line="520" w:lineRule="exact"/>
        <w:ind w:firstLineChars="200" w:firstLine="720"/>
        <w:rPr>
          <w:rFonts w:ascii="仿宋_GB2312" w:eastAsia="仿宋_GB2312" w:hAnsi="仿宋_GB2312" w:cs="仿宋_GB2312"/>
          <w:b/>
          <w:sz w:val="36"/>
          <w:szCs w:val="36"/>
        </w:rPr>
      </w:pPr>
      <w:r w:rsidRPr="00222AB4">
        <w:rPr>
          <w:rFonts w:ascii="黑体" w:eastAsia="黑体" w:hAnsi="黑体" w:cs="黑体" w:hint="eastAsia"/>
          <w:bCs/>
          <w:sz w:val="36"/>
          <w:szCs w:val="36"/>
        </w:rPr>
        <w:t>一、申请</w:t>
      </w:r>
      <w:r w:rsidRPr="00222AB4">
        <w:rPr>
          <w:rFonts w:ascii="黑体" w:eastAsia="黑体" w:hAnsi="黑体" w:cs="黑体" w:hint="eastAsia"/>
          <w:bCs/>
          <w:sz w:val="36"/>
          <w:szCs w:val="36"/>
        </w:rPr>
        <w:t>对象</w:t>
      </w:r>
    </w:p>
    <w:p w14:paraId="051D4B0C" w14:textId="77777777" w:rsidR="009B5C0E" w:rsidRPr="00222AB4" w:rsidRDefault="00B6255F">
      <w:pPr>
        <w:pStyle w:val="a4"/>
        <w:widowControl/>
        <w:tabs>
          <w:tab w:val="left" w:pos="426"/>
        </w:tabs>
        <w:spacing w:line="520" w:lineRule="exact"/>
        <w:ind w:right="200" w:firstLineChars="200" w:firstLine="720"/>
        <w:rPr>
          <w:rFonts w:ascii="仿宋_GB2312" w:eastAsia="仿宋_GB2312" w:hAnsi="仿宋_GB2312" w:cs="仿宋_GB2312"/>
          <w:b/>
          <w:bCs/>
          <w:sz w:val="36"/>
          <w:szCs w:val="36"/>
        </w:rPr>
      </w:pPr>
      <w:r w:rsidRPr="00222AB4">
        <w:rPr>
          <w:rFonts w:ascii="仿宋_GB2312" w:eastAsia="仿宋_GB2312" w:hAnsi="仿宋_GB2312" w:cs="仿宋_GB2312" w:hint="eastAsia"/>
          <w:b/>
          <w:bCs/>
          <w:sz w:val="36"/>
          <w:szCs w:val="36"/>
        </w:rPr>
        <w:t>（一）公办学校申请对象</w:t>
      </w:r>
    </w:p>
    <w:p w14:paraId="4FD4BBB0" w14:textId="77777777" w:rsidR="009B5C0E" w:rsidRPr="00222AB4" w:rsidRDefault="00B6255F">
      <w:pPr>
        <w:pStyle w:val="a4"/>
        <w:widowControl/>
        <w:tabs>
          <w:tab w:val="left" w:pos="426"/>
        </w:tabs>
        <w:spacing w:line="520" w:lineRule="exact"/>
        <w:ind w:right="200" w:firstLineChars="200" w:firstLine="720"/>
        <w:rPr>
          <w:rFonts w:ascii="仿宋_GB2312" w:eastAsia="仿宋_GB2312" w:hAnsi="仿宋_GB2312" w:cs="仿宋_GB2312"/>
          <w:sz w:val="36"/>
          <w:szCs w:val="36"/>
        </w:rPr>
      </w:pPr>
      <w:r w:rsidRPr="00222AB4">
        <w:rPr>
          <w:rFonts w:ascii="仿宋_GB2312" w:eastAsia="仿宋_GB2312" w:hAnsi="仿宋_GB2312" w:cs="仿宋_GB2312" w:hint="eastAsia"/>
          <w:sz w:val="36"/>
          <w:szCs w:val="36"/>
        </w:rPr>
        <w:t>1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．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非罗湖区公办学校就读的罗湖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户籍学生，父母在学区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内实际居住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（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含学区地段内购房或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租房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，租房的应无其他住宅房产并提交《房屋租赁凭证》和《内地居民采集表》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）；</w:t>
      </w:r>
    </w:p>
    <w:p w14:paraId="2F312ED9" w14:textId="77777777" w:rsidR="009B5C0E" w:rsidRPr="00222AB4" w:rsidRDefault="00B6255F">
      <w:pPr>
        <w:pStyle w:val="a4"/>
        <w:widowControl/>
        <w:tabs>
          <w:tab w:val="left" w:pos="426"/>
        </w:tabs>
        <w:spacing w:line="520" w:lineRule="exact"/>
        <w:ind w:right="200" w:firstLineChars="200" w:firstLine="720"/>
        <w:rPr>
          <w:rFonts w:ascii="仿宋_GB2312" w:eastAsia="仿宋_GB2312" w:hAnsi="仿宋_GB2312" w:cs="仿宋_GB2312"/>
          <w:color w:val="000000"/>
          <w:sz w:val="36"/>
          <w:szCs w:val="36"/>
        </w:rPr>
      </w:pPr>
      <w:r w:rsidRPr="00222AB4">
        <w:rPr>
          <w:rFonts w:ascii="仿宋_GB2312" w:eastAsia="仿宋_GB2312" w:hAnsi="仿宋_GB2312" w:cs="仿宋_GB2312" w:hint="eastAsia"/>
          <w:sz w:val="36"/>
          <w:szCs w:val="36"/>
        </w:rPr>
        <w:t>2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．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非本市义务教育阶段就读的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深圳其他区户籍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学生和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享受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相关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政策优惠人员子女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，</w:t>
      </w:r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父母在学区购房并实际居住</w:t>
      </w:r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一年以上</w:t>
      </w:r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。</w:t>
      </w:r>
    </w:p>
    <w:p w14:paraId="0CDF017E" w14:textId="77777777" w:rsidR="009B5C0E" w:rsidRPr="00222AB4" w:rsidRDefault="00B6255F">
      <w:pPr>
        <w:pStyle w:val="a4"/>
        <w:widowControl/>
        <w:tabs>
          <w:tab w:val="left" w:pos="426"/>
        </w:tabs>
        <w:spacing w:line="520" w:lineRule="exact"/>
        <w:ind w:right="200" w:firstLineChars="200" w:firstLine="720"/>
        <w:rPr>
          <w:rFonts w:ascii="仿宋_GB2312" w:eastAsia="仿宋_GB2312" w:hAnsi="仿宋_GB2312" w:cs="仿宋_GB2312"/>
          <w:b/>
          <w:bCs/>
          <w:sz w:val="36"/>
          <w:szCs w:val="36"/>
        </w:rPr>
      </w:pPr>
      <w:r w:rsidRPr="00222AB4">
        <w:rPr>
          <w:rFonts w:ascii="仿宋_GB2312" w:eastAsia="仿宋_GB2312" w:hAnsi="仿宋_GB2312" w:cs="仿宋_GB2312" w:hint="eastAsia"/>
          <w:b/>
          <w:bCs/>
          <w:sz w:val="36"/>
          <w:szCs w:val="36"/>
        </w:rPr>
        <w:t>（二）民办学校申请对象</w:t>
      </w:r>
    </w:p>
    <w:p w14:paraId="6248FD43" w14:textId="77777777" w:rsidR="009B5C0E" w:rsidRPr="00222AB4" w:rsidRDefault="00B6255F">
      <w:pPr>
        <w:spacing w:line="520" w:lineRule="exact"/>
        <w:ind w:firstLineChars="200" w:firstLine="720"/>
        <w:rPr>
          <w:rFonts w:ascii="仿宋" w:eastAsia="仿宋" w:hAnsi="仿宋" w:cs="仿宋"/>
          <w:kern w:val="0"/>
          <w:sz w:val="36"/>
          <w:szCs w:val="36"/>
        </w:rPr>
      </w:pPr>
      <w:r w:rsidRPr="00222AB4">
        <w:rPr>
          <w:rFonts w:ascii="仿宋" w:eastAsia="仿宋" w:hAnsi="仿宋" w:cs="仿宋" w:hint="eastAsia"/>
          <w:kern w:val="0"/>
          <w:sz w:val="36"/>
          <w:szCs w:val="36"/>
        </w:rPr>
        <w:t>不符合以上公办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学校转学插班条件，但符合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2020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年秋季罗湖区民办学校招生条件的其他学生：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1.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父母双方或一方持有本市具有使用功能居住证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;2.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在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罗湖实际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居住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;3.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在本市连续缴纳社会保险（养老保险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+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医疗保险）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满一年且仍在缴，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可申请转学插班至民办学校。</w:t>
      </w:r>
    </w:p>
    <w:p w14:paraId="2528DFEA" w14:textId="77777777" w:rsidR="009B5C0E" w:rsidRPr="00222AB4" w:rsidRDefault="00B6255F">
      <w:pPr>
        <w:spacing w:line="520" w:lineRule="exact"/>
        <w:ind w:firstLineChars="200" w:firstLine="720"/>
        <w:rPr>
          <w:rFonts w:ascii="仿宋" w:eastAsia="仿宋" w:hAnsi="仿宋" w:cs="仿宋"/>
          <w:kern w:val="0"/>
          <w:sz w:val="36"/>
          <w:szCs w:val="36"/>
        </w:rPr>
      </w:pPr>
      <w:r w:rsidRPr="00222AB4">
        <w:rPr>
          <w:rFonts w:ascii="仿宋" w:eastAsia="仿宋" w:hAnsi="仿宋" w:cs="仿宋" w:hint="eastAsia"/>
          <w:sz w:val="36"/>
          <w:szCs w:val="36"/>
        </w:rPr>
        <w:t>符合条件的适龄儿童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到民办学校就读</w:t>
      </w:r>
      <w:r w:rsidRPr="00222AB4">
        <w:rPr>
          <w:rFonts w:ascii="仿宋" w:eastAsia="仿宋" w:hAnsi="仿宋" w:cs="仿宋" w:hint="eastAsia"/>
          <w:sz w:val="36"/>
          <w:szCs w:val="36"/>
        </w:rPr>
        <w:t>，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政府按小学不超过每人每年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7000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元，初中不超过每人每年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9000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元的标准给予学位补贴。收费标准低于补贴标准的，最高补贴额度为其收费标准</w:t>
      </w:r>
      <w:r w:rsidRPr="00222AB4">
        <w:rPr>
          <w:rFonts w:ascii="仿宋" w:eastAsia="仿宋" w:hAnsi="仿宋" w:cs="仿宋" w:hint="eastAsia"/>
          <w:kern w:val="0"/>
          <w:sz w:val="36"/>
          <w:szCs w:val="36"/>
        </w:rPr>
        <w:t>。</w:t>
      </w:r>
    </w:p>
    <w:p w14:paraId="2C22CF0E" w14:textId="77777777" w:rsidR="009B5C0E" w:rsidRPr="00222AB4" w:rsidRDefault="00B6255F">
      <w:pPr>
        <w:pStyle w:val="a4"/>
        <w:widowControl/>
        <w:tabs>
          <w:tab w:val="left" w:pos="426"/>
        </w:tabs>
        <w:spacing w:line="520" w:lineRule="exact"/>
        <w:ind w:right="200" w:firstLineChars="200" w:firstLine="723"/>
        <w:rPr>
          <w:rFonts w:ascii="仿宋" w:eastAsia="仿宋" w:hAnsi="仿宋" w:cs="仿宋"/>
          <w:b/>
          <w:bCs/>
          <w:kern w:val="0"/>
          <w:sz w:val="36"/>
          <w:szCs w:val="36"/>
        </w:rPr>
      </w:pPr>
      <w:r w:rsidRPr="00222AB4">
        <w:rPr>
          <w:rFonts w:ascii="仿宋" w:eastAsia="仿宋" w:hAnsi="仿宋" w:cs="仿宋" w:hint="eastAsia"/>
          <w:b/>
          <w:bCs/>
          <w:kern w:val="0"/>
          <w:sz w:val="36"/>
          <w:szCs w:val="36"/>
        </w:rPr>
        <w:t>（三）小学、初中</w:t>
      </w:r>
      <w:r w:rsidRPr="00222AB4">
        <w:rPr>
          <w:rFonts w:ascii="仿宋_GB2312" w:eastAsia="仿宋_GB2312" w:hAnsi="仿宋_GB2312" w:cs="仿宋_GB2312" w:hint="eastAsia"/>
          <w:b/>
          <w:bCs/>
          <w:color w:val="000000"/>
          <w:sz w:val="36"/>
          <w:szCs w:val="36"/>
        </w:rPr>
        <w:t>起始年级和毕业年级原则上不予转学。</w:t>
      </w:r>
    </w:p>
    <w:p w14:paraId="4E6E04A8" w14:textId="77777777" w:rsidR="009B5C0E" w:rsidRPr="00222AB4" w:rsidRDefault="00B6255F">
      <w:pPr>
        <w:spacing w:line="520" w:lineRule="exact"/>
        <w:ind w:firstLineChars="200" w:firstLine="720"/>
        <w:rPr>
          <w:rFonts w:ascii="黑体" w:eastAsia="黑体" w:hAnsi="黑体" w:cs="黑体"/>
          <w:bCs/>
          <w:sz w:val="36"/>
          <w:szCs w:val="36"/>
        </w:rPr>
      </w:pPr>
      <w:r w:rsidRPr="00222AB4">
        <w:rPr>
          <w:rFonts w:ascii="黑体" w:eastAsia="黑体" w:hAnsi="黑体" w:cs="黑体" w:hint="eastAsia"/>
          <w:bCs/>
          <w:sz w:val="36"/>
          <w:szCs w:val="36"/>
        </w:rPr>
        <w:t>二、</w:t>
      </w:r>
      <w:r w:rsidRPr="00222AB4">
        <w:rPr>
          <w:rFonts w:ascii="黑体" w:eastAsia="黑体" w:hAnsi="黑体" w:cs="黑体" w:hint="eastAsia"/>
          <w:bCs/>
          <w:sz w:val="36"/>
          <w:szCs w:val="36"/>
        </w:rPr>
        <w:t>申请</w:t>
      </w:r>
      <w:r w:rsidRPr="00222AB4">
        <w:rPr>
          <w:rFonts w:ascii="黑体" w:eastAsia="黑体" w:hAnsi="黑体" w:cs="黑体" w:hint="eastAsia"/>
          <w:bCs/>
          <w:sz w:val="36"/>
          <w:szCs w:val="36"/>
        </w:rPr>
        <w:t>材料</w:t>
      </w:r>
    </w:p>
    <w:p w14:paraId="6DB58030" w14:textId="77777777" w:rsidR="009B5C0E" w:rsidRPr="00222AB4" w:rsidRDefault="00B6255F">
      <w:pPr>
        <w:spacing w:line="520" w:lineRule="exact"/>
        <w:ind w:firstLineChars="200" w:firstLine="720"/>
        <w:rPr>
          <w:rFonts w:ascii="仿宋_GB2312" w:eastAsia="仿宋_GB2312" w:hAnsi="仿宋_GB2312" w:cs="仿宋_GB2312"/>
          <w:color w:val="333333"/>
          <w:sz w:val="36"/>
          <w:szCs w:val="36"/>
          <w:shd w:val="clear" w:color="auto" w:fill="FFFFFF"/>
        </w:rPr>
      </w:pP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符合上述公办学校转学插班条件的申请人需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按照《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罗湖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20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20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年小学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/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初中一年级学位申请指南》要求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填报和上</w:t>
      </w:r>
      <w:proofErr w:type="gramStart"/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传申请</w:t>
      </w:r>
      <w:proofErr w:type="gramEnd"/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证明材料照片（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《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罗湖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20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20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年小学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/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初中一年级学位申请指南》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请在“深圳市罗湖教育应用网”查询）；</w:t>
      </w:r>
    </w:p>
    <w:p w14:paraId="6703A580" w14:textId="77777777" w:rsidR="009B5C0E" w:rsidRPr="00222AB4" w:rsidRDefault="00B6255F">
      <w:pPr>
        <w:spacing w:line="520" w:lineRule="exact"/>
        <w:ind w:firstLineChars="200" w:firstLine="720"/>
        <w:rPr>
          <w:rFonts w:ascii="仿宋_GB2312" w:eastAsia="仿宋_GB2312" w:hAnsi="仿宋_GB2312" w:cs="仿宋_GB2312"/>
          <w:color w:val="333333"/>
          <w:sz w:val="36"/>
          <w:szCs w:val="36"/>
          <w:shd w:val="clear" w:color="auto" w:fill="FFFFFF"/>
        </w:rPr>
      </w:pP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申请转学插班至民办学校的申请人应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符合《深圳市非深户籍人员子女接受义务教育管理办法》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（深府</w:t>
      </w:r>
      <w:proofErr w:type="gramStart"/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规</w:t>
      </w:r>
      <w:proofErr w:type="gramEnd"/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〔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2018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〕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3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号）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规定的就读条件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，提交材料：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1.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父母双方或一方持有本市具有使用功能居住证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及验证页面截图；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2.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学生的出生证，港籍学生提供深圳本地公证处出具的亲子关系公证书；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3.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在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罗湖实际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居住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的证明（房产证、租赁合同、租赁凭证、内地居民采集表等）；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4.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在本市连续缴纳社会保险（养老保险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+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医疗保险）</w:t>
      </w:r>
      <w:r w:rsidRPr="00222AB4">
        <w:rPr>
          <w:rFonts w:ascii="仿宋_GB2312" w:eastAsia="仿宋_GB2312" w:hAnsi="仿宋_GB2312" w:cs="仿宋_GB2312" w:hint="eastAsia"/>
          <w:color w:val="333333"/>
          <w:sz w:val="36"/>
          <w:szCs w:val="36"/>
          <w:shd w:val="clear" w:color="auto" w:fill="FFFFFF"/>
        </w:rPr>
        <w:t>满一年且仍在缴的社保清单。</w:t>
      </w:r>
    </w:p>
    <w:p w14:paraId="11F10747" w14:textId="77777777" w:rsidR="009B5C0E" w:rsidRPr="00222AB4" w:rsidRDefault="00B6255F">
      <w:pPr>
        <w:spacing w:line="520" w:lineRule="exact"/>
        <w:ind w:firstLineChars="200" w:firstLine="720"/>
        <w:rPr>
          <w:rFonts w:ascii="黑体" w:eastAsia="黑体" w:hAnsi="黑体" w:cs="黑体"/>
          <w:bCs/>
          <w:sz w:val="36"/>
          <w:szCs w:val="36"/>
        </w:rPr>
      </w:pPr>
      <w:r w:rsidRPr="00222AB4">
        <w:rPr>
          <w:rFonts w:ascii="黑体" w:eastAsia="黑体" w:hAnsi="黑体" w:cs="黑体" w:hint="eastAsia"/>
          <w:bCs/>
          <w:sz w:val="36"/>
          <w:szCs w:val="36"/>
        </w:rPr>
        <w:t>三、时间、程序及有关要求</w:t>
      </w:r>
    </w:p>
    <w:p w14:paraId="66B0F838" w14:textId="77777777" w:rsidR="009B5C0E" w:rsidRPr="00222AB4" w:rsidRDefault="00B6255F">
      <w:pPr>
        <w:pStyle w:val="a4"/>
        <w:widowControl/>
        <w:spacing w:line="520" w:lineRule="exact"/>
        <w:ind w:firstLineChars="200" w:firstLine="720"/>
        <w:rPr>
          <w:rFonts w:ascii="仿宋_GB2312" w:eastAsia="仿宋_GB2312" w:hAnsi="仿宋_GB2312" w:cs="仿宋_GB2312"/>
          <w:b/>
          <w:bCs/>
          <w:color w:val="000000"/>
          <w:sz w:val="36"/>
          <w:szCs w:val="36"/>
        </w:rPr>
      </w:pPr>
      <w:r w:rsidRPr="00222AB4">
        <w:rPr>
          <w:rFonts w:ascii="仿宋_GB2312" w:eastAsia="仿宋_GB2312" w:hAnsi="仿宋_GB2312" w:cs="仿宋_GB2312" w:hint="eastAsia"/>
          <w:b/>
          <w:bCs/>
          <w:color w:val="000000"/>
          <w:sz w:val="36"/>
          <w:szCs w:val="36"/>
        </w:rPr>
        <w:t>（一）公办学校</w:t>
      </w:r>
    </w:p>
    <w:p w14:paraId="2E2F7CD9" w14:textId="77777777" w:rsidR="009B5C0E" w:rsidRPr="00222AB4" w:rsidRDefault="00B6255F">
      <w:pPr>
        <w:pStyle w:val="a4"/>
        <w:widowControl/>
        <w:spacing w:line="520" w:lineRule="exact"/>
        <w:ind w:firstLineChars="200" w:firstLine="720"/>
        <w:rPr>
          <w:rFonts w:ascii="仿宋_GB2312" w:eastAsia="仿宋_GB2312" w:hAnsi="仿宋_GB2312" w:cs="仿宋_GB2312"/>
          <w:b/>
          <w:bCs/>
          <w:color w:val="000000"/>
          <w:sz w:val="36"/>
          <w:szCs w:val="36"/>
        </w:rPr>
      </w:pPr>
      <w:r w:rsidRPr="00222AB4">
        <w:rPr>
          <w:rFonts w:ascii="仿宋_GB2312" w:eastAsia="仿宋_GB2312" w:hAnsi="仿宋_GB2312" w:cs="仿宋_GB2312" w:hint="eastAsia"/>
          <w:b/>
          <w:bCs/>
          <w:color w:val="000000"/>
          <w:sz w:val="36"/>
          <w:szCs w:val="36"/>
        </w:rPr>
        <w:t>1.</w:t>
      </w:r>
      <w:r w:rsidRPr="00222AB4">
        <w:rPr>
          <w:rFonts w:ascii="仿宋_GB2312" w:eastAsia="仿宋_GB2312" w:hAnsi="仿宋_GB2312" w:cs="仿宋_GB2312" w:hint="eastAsia"/>
          <w:b/>
          <w:bCs/>
          <w:color w:val="000000"/>
          <w:sz w:val="36"/>
          <w:szCs w:val="36"/>
        </w:rPr>
        <w:t>网上申请</w:t>
      </w:r>
    </w:p>
    <w:p w14:paraId="6ED55803" w14:textId="77777777" w:rsidR="009B5C0E" w:rsidRPr="00222AB4" w:rsidRDefault="00B6255F">
      <w:pPr>
        <w:pStyle w:val="a4"/>
        <w:widowControl/>
        <w:spacing w:line="520" w:lineRule="exact"/>
        <w:ind w:firstLineChars="200" w:firstLine="720"/>
        <w:rPr>
          <w:rFonts w:ascii="仿宋" w:eastAsia="仿宋" w:hAnsi="仿宋" w:cs="仿宋"/>
          <w:color w:val="000000"/>
          <w:sz w:val="36"/>
          <w:szCs w:val="36"/>
        </w:rPr>
      </w:pP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符合公办学校转学插班条件的申请学生请于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1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月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12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日—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17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日登录“罗湖教育应用网—公众服务—学位申请”，进入“转学插班网上预申请”系统，</w:t>
      </w:r>
      <w:r w:rsidRPr="00222AB4">
        <w:rPr>
          <w:rFonts w:ascii="仿宋" w:eastAsia="仿宋" w:hAnsi="仿宋" w:cs="仿宋" w:hint="eastAsia"/>
          <w:sz w:val="36"/>
          <w:szCs w:val="36"/>
          <w:shd w:val="clear" w:color="auto" w:fill="FFFFFF"/>
        </w:rPr>
        <w:t>按要求如</w:t>
      </w:r>
      <w:r w:rsidRPr="00222AB4">
        <w:rPr>
          <w:rFonts w:ascii="仿宋" w:eastAsia="仿宋" w:hAnsi="仿宋" w:cs="仿宋" w:hint="eastAsia"/>
          <w:sz w:val="36"/>
          <w:szCs w:val="36"/>
          <w:shd w:val="clear" w:color="auto" w:fill="FFFFFF"/>
        </w:rPr>
        <w:t>实</w:t>
      </w:r>
      <w:r w:rsidRPr="00222AB4">
        <w:rPr>
          <w:rFonts w:ascii="仿宋" w:eastAsia="仿宋" w:hAnsi="仿宋" w:cs="仿宋" w:hint="eastAsia"/>
          <w:sz w:val="36"/>
          <w:szCs w:val="36"/>
          <w:shd w:val="clear" w:color="auto" w:fill="FFFFFF"/>
        </w:rPr>
        <w:t>填</w:t>
      </w:r>
      <w:r w:rsidRPr="00222AB4">
        <w:rPr>
          <w:rFonts w:ascii="仿宋" w:eastAsia="仿宋" w:hAnsi="仿宋" w:cs="仿宋" w:hint="eastAsia"/>
          <w:sz w:val="36"/>
          <w:szCs w:val="36"/>
          <w:shd w:val="clear" w:color="auto" w:fill="FFFFFF"/>
        </w:rPr>
        <w:t>报完整的学位申请</w:t>
      </w:r>
      <w:r w:rsidRPr="00222AB4">
        <w:rPr>
          <w:rFonts w:ascii="仿宋" w:eastAsia="仿宋" w:hAnsi="仿宋" w:cs="仿宋" w:hint="eastAsia"/>
          <w:sz w:val="36"/>
          <w:szCs w:val="36"/>
          <w:shd w:val="clear" w:color="auto" w:fill="FFFFFF"/>
        </w:rPr>
        <w:t>信息</w:t>
      </w:r>
      <w:r w:rsidRPr="00222AB4">
        <w:rPr>
          <w:rFonts w:ascii="仿宋" w:eastAsia="仿宋" w:hAnsi="仿宋" w:cs="仿宋" w:hint="eastAsia"/>
          <w:sz w:val="36"/>
          <w:szCs w:val="36"/>
          <w:shd w:val="clear" w:color="auto" w:fill="FFFFFF"/>
        </w:rPr>
        <w:t>，</w:t>
      </w:r>
      <w:r w:rsidRPr="00222AB4">
        <w:rPr>
          <w:rFonts w:ascii="仿宋" w:eastAsia="仿宋" w:hAnsi="仿宋" w:cs="仿宋" w:hint="eastAsia"/>
          <w:sz w:val="36"/>
          <w:szCs w:val="36"/>
          <w:shd w:val="clear" w:color="auto" w:fill="FFFFFF"/>
        </w:rPr>
        <w:t>并</w:t>
      </w:r>
      <w:r w:rsidRPr="00222AB4">
        <w:rPr>
          <w:rFonts w:ascii="仿宋" w:eastAsia="仿宋" w:hAnsi="仿宋" w:cs="仿宋" w:hint="eastAsia"/>
          <w:sz w:val="36"/>
          <w:szCs w:val="36"/>
          <w:shd w:val="clear" w:color="auto" w:fill="FFFFFF"/>
        </w:rPr>
        <w:t>将申请证明材料拍照</w:t>
      </w:r>
      <w:r w:rsidRPr="00222AB4">
        <w:rPr>
          <w:rFonts w:ascii="仿宋" w:eastAsia="仿宋" w:hAnsi="仿宋" w:cs="仿宋" w:hint="eastAsia"/>
          <w:sz w:val="36"/>
          <w:szCs w:val="36"/>
          <w:shd w:val="clear" w:color="auto" w:fill="FFFFFF"/>
        </w:rPr>
        <w:t>上传至</w:t>
      </w:r>
      <w:r w:rsidRPr="00222AB4">
        <w:rPr>
          <w:rFonts w:ascii="仿宋" w:eastAsia="仿宋" w:hAnsi="仿宋" w:cs="仿宋" w:hint="eastAsia"/>
          <w:sz w:val="36"/>
          <w:szCs w:val="36"/>
          <w:shd w:val="clear" w:color="auto" w:fill="FFFFFF"/>
        </w:rPr>
        <w:t>申请</w:t>
      </w:r>
      <w:r w:rsidRPr="00222AB4">
        <w:rPr>
          <w:rFonts w:ascii="仿宋" w:eastAsia="仿宋" w:hAnsi="仿宋" w:cs="仿宋" w:hint="eastAsia"/>
          <w:sz w:val="36"/>
          <w:szCs w:val="36"/>
          <w:shd w:val="clear" w:color="auto" w:fill="FFFFFF"/>
        </w:rPr>
        <w:t>系统</w:t>
      </w:r>
      <w:r w:rsidRPr="00222AB4">
        <w:rPr>
          <w:rFonts w:ascii="仿宋" w:eastAsia="仿宋" w:hAnsi="仿宋" w:cs="仿宋" w:hint="eastAsia"/>
          <w:sz w:val="36"/>
          <w:szCs w:val="36"/>
          <w:shd w:val="clear" w:color="auto" w:fill="FFFFFF"/>
        </w:rPr>
        <w:t>（照片必须保证端正清晰）</w:t>
      </w:r>
      <w:r w:rsidRPr="00222AB4">
        <w:rPr>
          <w:rFonts w:ascii="仿宋" w:eastAsia="仿宋" w:hAnsi="仿宋" w:cs="仿宋" w:hint="eastAsia"/>
          <w:sz w:val="36"/>
          <w:szCs w:val="36"/>
          <w:shd w:val="clear" w:color="auto" w:fill="FFFFFF"/>
        </w:rPr>
        <w:t>。</w:t>
      </w:r>
    </w:p>
    <w:p w14:paraId="099E5A5D" w14:textId="77777777" w:rsidR="009B5C0E" w:rsidRPr="00222AB4" w:rsidRDefault="00B6255F">
      <w:pPr>
        <w:pStyle w:val="a4"/>
        <w:widowControl/>
        <w:spacing w:line="520" w:lineRule="exact"/>
        <w:ind w:firstLineChars="200" w:firstLine="691"/>
        <w:rPr>
          <w:rStyle w:val="a7"/>
          <w:rFonts w:ascii="仿宋" w:eastAsia="仿宋" w:hAnsi="仿宋" w:cs="仿宋"/>
          <w:b/>
          <w:spacing w:val="-8"/>
          <w:sz w:val="36"/>
          <w:szCs w:val="36"/>
        </w:rPr>
      </w:pPr>
      <w:r w:rsidRPr="00222AB4">
        <w:rPr>
          <w:rStyle w:val="a7"/>
          <w:rFonts w:ascii="仿宋" w:eastAsia="仿宋" w:hAnsi="仿宋" w:cs="仿宋" w:hint="eastAsia"/>
          <w:b/>
          <w:spacing w:val="-8"/>
          <w:sz w:val="36"/>
          <w:szCs w:val="36"/>
        </w:rPr>
        <w:lastRenderedPageBreak/>
        <w:t>2.</w:t>
      </w:r>
      <w:r w:rsidRPr="00222AB4">
        <w:rPr>
          <w:rStyle w:val="a7"/>
          <w:rFonts w:ascii="仿宋" w:eastAsia="仿宋" w:hAnsi="仿宋" w:cs="仿宋" w:hint="eastAsia"/>
          <w:b/>
          <w:spacing w:val="-8"/>
          <w:sz w:val="36"/>
          <w:szCs w:val="36"/>
        </w:rPr>
        <w:t>学校验证</w:t>
      </w:r>
    </w:p>
    <w:p w14:paraId="1AFD4B39" w14:textId="77777777" w:rsidR="009B5C0E" w:rsidRPr="00222AB4" w:rsidRDefault="00B6255F">
      <w:pPr>
        <w:pStyle w:val="a4"/>
        <w:widowControl/>
        <w:spacing w:line="520" w:lineRule="exact"/>
        <w:ind w:firstLineChars="200" w:firstLine="720"/>
        <w:rPr>
          <w:rStyle w:val="a7"/>
          <w:rFonts w:ascii="仿宋" w:eastAsia="仿宋" w:hAnsi="仿宋" w:cs="仿宋"/>
          <w:bCs/>
          <w:spacing w:val="-8"/>
          <w:sz w:val="36"/>
          <w:szCs w:val="36"/>
        </w:rPr>
      </w:pP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实行网上审核，无法网上比对审核的特殊房产由学校短信预约验证。</w:t>
      </w:r>
    </w:p>
    <w:p w14:paraId="023B8E58" w14:textId="77777777" w:rsidR="009B5C0E" w:rsidRPr="00222AB4" w:rsidRDefault="00B6255F">
      <w:pPr>
        <w:pStyle w:val="a4"/>
        <w:widowControl/>
        <w:spacing w:line="520" w:lineRule="exact"/>
        <w:ind w:firstLineChars="200" w:firstLine="723"/>
        <w:rPr>
          <w:rFonts w:ascii="仿宋" w:eastAsia="仿宋" w:hAnsi="仿宋" w:cs="仿宋"/>
          <w:color w:val="333333"/>
          <w:sz w:val="36"/>
          <w:szCs w:val="36"/>
        </w:rPr>
      </w:pPr>
      <w:r w:rsidRPr="00222AB4">
        <w:rPr>
          <w:rFonts w:ascii="仿宋" w:eastAsia="仿宋" w:hAnsi="仿宋" w:cs="仿宋" w:hint="eastAsia"/>
          <w:b/>
          <w:bCs/>
          <w:color w:val="333333"/>
          <w:sz w:val="36"/>
          <w:szCs w:val="36"/>
          <w:shd w:val="clear" w:color="auto" w:fill="FFFFFF"/>
        </w:rPr>
        <w:t>（</w:t>
      </w:r>
      <w:r w:rsidRPr="00222AB4">
        <w:rPr>
          <w:rFonts w:ascii="仿宋" w:eastAsia="仿宋" w:hAnsi="仿宋" w:cs="仿宋" w:hint="eastAsia"/>
          <w:b/>
          <w:bCs/>
          <w:color w:val="333333"/>
          <w:sz w:val="36"/>
          <w:szCs w:val="36"/>
          <w:shd w:val="clear" w:color="auto" w:fill="FFFFFF"/>
        </w:rPr>
        <w:t>1</w:t>
      </w:r>
      <w:r w:rsidRPr="00222AB4">
        <w:rPr>
          <w:rFonts w:ascii="仿宋" w:eastAsia="仿宋" w:hAnsi="仿宋" w:cs="仿宋" w:hint="eastAsia"/>
          <w:b/>
          <w:bCs/>
          <w:color w:val="333333"/>
          <w:sz w:val="36"/>
          <w:szCs w:val="36"/>
          <w:shd w:val="clear" w:color="auto" w:fill="FFFFFF"/>
        </w:rPr>
        <w:t>）</w:t>
      </w:r>
      <w:r w:rsidRPr="00222AB4">
        <w:rPr>
          <w:rFonts w:ascii="仿宋" w:eastAsia="仿宋" w:hAnsi="仿宋" w:cs="仿宋" w:hint="eastAsia"/>
          <w:b/>
          <w:bCs/>
          <w:color w:val="333333"/>
          <w:sz w:val="36"/>
          <w:szCs w:val="36"/>
          <w:shd w:val="clear" w:color="auto" w:fill="FFFFFF"/>
        </w:rPr>
        <w:t>网上审核。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以商品房房产证（或不动产权证）、安居型住房或房屋租赁凭证（信息）为住房证明材料申请转学的家长，不需要到学校现场提交申请材料，学校将在网上对家长上传的申请材料照片进行初审。</w:t>
      </w:r>
    </w:p>
    <w:p w14:paraId="41D08821" w14:textId="77777777" w:rsidR="009B5C0E" w:rsidRPr="00222AB4" w:rsidRDefault="00B6255F">
      <w:pPr>
        <w:pStyle w:val="a4"/>
        <w:widowControl/>
        <w:spacing w:line="520" w:lineRule="exact"/>
        <w:ind w:firstLineChars="200" w:firstLine="720"/>
        <w:rPr>
          <w:rFonts w:ascii="仿宋" w:eastAsia="仿宋" w:hAnsi="仿宋" w:cs="仿宋"/>
          <w:color w:val="333333"/>
          <w:sz w:val="36"/>
          <w:szCs w:val="36"/>
          <w:shd w:val="clear" w:color="auto" w:fill="FFFFFF"/>
        </w:rPr>
      </w:pPr>
      <w:r w:rsidRPr="00222AB4">
        <w:rPr>
          <w:rFonts w:ascii="仿宋" w:eastAsia="仿宋" w:hAnsi="仿宋" w:cs="仿宋" w:hint="eastAsia"/>
          <w:color w:val="333333"/>
          <w:sz w:val="36"/>
          <w:szCs w:val="36"/>
          <w:shd w:val="clear" w:color="auto" w:fill="FFFFFF"/>
        </w:rPr>
        <w:t>（</w:t>
      </w:r>
      <w:r w:rsidRPr="00222AB4">
        <w:rPr>
          <w:rFonts w:ascii="仿宋" w:eastAsia="仿宋" w:hAnsi="仿宋" w:cs="仿宋" w:hint="eastAsia"/>
          <w:color w:val="333333"/>
          <w:sz w:val="36"/>
          <w:szCs w:val="36"/>
          <w:shd w:val="clear" w:color="auto" w:fill="FFFFFF"/>
        </w:rPr>
        <w:t>2</w:t>
      </w:r>
      <w:r w:rsidRPr="00222AB4">
        <w:rPr>
          <w:rFonts w:ascii="仿宋" w:eastAsia="仿宋" w:hAnsi="仿宋" w:cs="仿宋" w:hint="eastAsia"/>
          <w:color w:val="333333"/>
          <w:sz w:val="36"/>
          <w:szCs w:val="36"/>
          <w:shd w:val="clear" w:color="auto" w:fill="FFFFFF"/>
        </w:rPr>
        <w:t>）</w:t>
      </w:r>
      <w:r w:rsidRPr="00222AB4">
        <w:rPr>
          <w:rFonts w:ascii="仿宋" w:eastAsia="仿宋" w:hAnsi="仿宋" w:cs="仿宋" w:hint="eastAsia"/>
          <w:color w:val="333333"/>
          <w:sz w:val="36"/>
          <w:szCs w:val="36"/>
          <w:shd w:val="clear" w:color="auto" w:fill="FFFFFF"/>
        </w:rPr>
        <w:t>预约验证。</w:t>
      </w:r>
      <w:r w:rsidRPr="00222AB4">
        <w:rPr>
          <w:rFonts w:ascii="仿宋" w:eastAsia="仿宋" w:hAnsi="仿宋" w:cs="仿宋" w:hint="eastAsia"/>
          <w:color w:val="333333"/>
          <w:sz w:val="36"/>
          <w:szCs w:val="36"/>
          <w:shd w:val="clear" w:color="auto" w:fill="FFFFFF"/>
        </w:rPr>
        <w:t>使用其他类型住房材料申请转学（祖屋、军产房、集资房、自建房、集体宿舍等）的家长，由学校短信预约验证，请按预约时间携带相关证明材料原件到申请学校验核。</w:t>
      </w:r>
    </w:p>
    <w:p w14:paraId="780342BD" w14:textId="77777777" w:rsidR="009B5C0E" w:rsidRPr="00222AB4" w:rsidRDefault="00B6255F">
      <w:pPr>
        <w:pStyle w:val="a4"/>
        <w:widowControl/>
        <w:numPr>
          <w:ilvl w:val="0"/>
          <w:numId w:val="1"/>
        </w:numPr>
        <w:spacing w:line="520" w:lineRule="exact"/>
        <w:ind w:right="200" w:firstLineChars="200" w:firstLine="723"/>
        <w:rPr>
          <w:rFonts w:ascii="仿宋" w:eastAsia="仿宋" w:hAnsi="仿宋" w:cs="仿宋"/>
          <w:b/>
          <w:bCs/>
          <w:color w:val="000000"/>
          <w:sz w:val="36"/>
          <w:szCs w:val="36"/>
        </w:rPr>
      </w:pPr>
      <w:r w:rsidRPr="00222AB4">
        <w:rPr>
          <w:rFonts w:ascii="仿宋" w:eastAsia="仿宋" w:hAnsi="仿宋" w:cs="仿宋" w:hint="eastAsia"/>
          <w:b/>
          <w:bCs/>
          <w:color w:val="000000"/>
          <w:sz w:val="36"/>
          <w:szCs w:val="36"/>
        </w:rPr>
        <w:t>民办学校</w:t>
      </w:r>
    </w:p>
    <w:p w14:paraId="30243AF5" w14:textId="77777777" w:rsidR="009B5C0E" w:rsidRPr="00222AB4" w:rsidRDefault="00B6255F">
      <w:pPr>
        <w:pStyle w:val="a4"/>
        <w:widowControl/>
        <w:spacing w:line="520" w:lineRule="exact"/>
        <w:ind w:right="200" w:firstLineChars="200" w:firstLine="720"/>
        <w:rPr>
          <w:rFonts w:ascii="仿宋_GB2312" w:eastAsia="仿宋_GB2312" w:hAnsi="仿宋_GB2312" w:cs="仿宋_GB2312"/>
          <w:color w:val="000000"/>
          <w:sz w:val="36"/>
          <w:szCs w:val="36"/>
        </w:rPr>
      </w:pPr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1.</w:t>
      </w:r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申请办法</w:t>
      </w:r>
    </w:p>
    <w:p w14:paraId="78F68ADD" w14:textId="77777777" w:rsidR="009B5C0E" w:rsidRPr="00222AB4" w:rsidRDefault="00B6255F">
      <w:pPr>
        <w:pStyle w:val="a4"/>
        <w:widowControl/>
        <w:spacing w:line="520" w:lineRule="exact"/>
        <w:ind w:firstLineChars="200" w:firstLine="720"/>
        <w:rPr>
          <w:rFonts w:ascii="仿宋" w:eastAsia="仿宋" w:hAnsi="仿宋" w:cs="仿宋"/>
          <w:color w:val="000000"/>
          <w:sz w:val="36"/>
          <w:szCs w:val="36"/>
        </w:rPr>
      </w:pP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公办学校符合民办学校转学插班条件的申请学生请于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1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月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12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日—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17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日、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2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月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17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日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-2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月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19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日两个时段携带相关证明材料原件到申请学校进行验核。学校验证无误后，请分别于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1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月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18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日、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2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月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20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日前进行以下操作：（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1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）学校登录“罗湖区民办转学插班系统教师端”，按要求如实填报完整的学位申请信息，提交系统比对；（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2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）留存证明材料复印件并加盖“与原件相符”印章，以备报区教育局教育二科人工审核。</w:t>
      </w:r>
    </w:p>
    <w:p w14:paraId="253A3387" w14:textId="77777777" w:rsidR="009B5C0E" w:rsidRPr="00222AB4" w:rsidRDefault="00B6255F">
      <w:pPr>
        <w:pStyle w:val="a4"/>
        <w:widowControl/>
        <w:spacing w:line="520" w:lineRule="exact"/>
        <w:ind w:firstLineChars="200" w:firstLine="720"/>
        <w:rPr>
          <w:rFonts w:ascii="仿宋" w:eastAsia="仿宋" w:hAnsi="仿宋" w:cs="仿宋"/>
          <w:color w:val="000000"/>
          <w:sz w:val="36"/>
          <w:szCs w:val="36"/>
        </w:rPr>
      </w:pP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2.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网上审核与人工审核</w:t>
      </w:r>
    </w:p>
    <w:p w14:paraId="44D7839B" w14:textId="77777777" w:rsidR="009B5C0E" w:rsidRPr="00222AB4" w:rsidRDefault="00B6255F">
      <w:pPr>
        <w:pStyle w:val="a4"/>
        <w:widowControl/>
        <w:spacing w:line="520" w:lineRule="exact"/>
        <w:ind w:firstLineChars="200" w:firstLine="720"/>
        <w:rPr>
          <w:rFonts w:ascii="仿宋" w:eastAsia="仿宋" w:hAnsi="仿宋" w:cs="仿宋"/>
          <w:color w:val="000000"/>
          <w:sz w:val="36"/>
          <w:szCs w:val="36"/>
        </w:rPr>
      </w:pP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实行网上审核，无法网上比对审核通过的申请材料由学校报区教育局教育二科复核、备案。各民办学校依据网上审核与人工审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核的结果，于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2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月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22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日将拟转入名单报教育局教育二科。</w:t>
      </w:r>
    </w:p>
    <w:p w14:paraId="1AE0A8AD" w14:textId="77777777" w:rsidR="009B5C0E" w:rsidRPr="00222AB4" w:rsidRDefault="00B6255F">
      <w:pPr>
        <w:pStyle w:val="a4"/>
        <w:widowControl/>
        <w:spacing w:line="520" w:lineRule="exact"/>
        <w:ind w:firstLineChars="200" w:firstLine="720"/>
        <w:rPr>
          <w:rFonts w:ascii="仿宋" w:eastAsia="仿宋" w:hAnsi="仿宋" w:cs="仿宋"/>
          <w:color w:val="000000"/>
          <w:sz w:val="36"/>
          <w:szCs w:val="36"/>
        </w:rPr>
      </w:pP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（三）申请结果告知</w:t>
      </w:r>
    </w:p>
    <w:p w14:paraId="37B3C6BF" w14:textId="77777777" w:rsidR="009B5C0E" w:rsidRPr="00222AB4" w:rsidRDefault="00B6255F">
      <w:pPr>
        <w:pStyle w:val="a4"/>
        <w:widowControl/>
        <w:spacing w:line="520" w:lineRule="exact"/>
        <w:ind w:firstLineChars="200" w:firstLine="720"/>
        <w:rPr>
          <w:rFonts w:ascii="仿宋" w:eastAsia="仿宋" w:hAnsi="仿宋" w:cs="仿宋"/>
          <w:color w:val="000000"/>
          <w:sz w:val="36"/>
          <w:szCs w:val="36"/>
        </w:rPr>
      </w:pP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学校于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2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月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26</w:t>
      </w:r>
      <w:r w:rsidRPr="00222AB4">
        <w:rPr>
          <w:rFonts w:ascii="仿宋" w:eastAsia="仿宋" w:hAnsi="仿宋" w:cs="仿宋" w:hint="eastAsia"/>
          <w:color w:val="000000"/>
          <w:sz w:val="36"/>
          <w:szCs w:val="36"/>
        </w:rPr>
        <w:t>日前通知家长转学申请结果。</w:t>
      </w:r>
    </w:p>
    <w:p w14:paraId="06DC5552" w14:textId="77777777" w:rsidR="009B5C0E" w:rsidRPr="00222AB4" w:rsidRDefault="00B6255F">
      <w:pPr>
        <w:pStyle w:val="a4"/>
        <w:widowControl/>
        <w:spacing w:line="520" w:lineRule="exact"/>
        <w:ind w:right="200" w:firstLineChars="200" w:firstLine="720"/>
        <w:rPr>
          <w:rFonts w:ascii="经典黑体简" w:eastAsia="经典黑体简" w:hAnsi="经典黑体简" w:cs="经典黑体简"/>
          <w:color w:val="000000"/>
          <w:sz w:val="36"/>
          <w:szCs w:val="36"/>
        </w:rPr>
      </w:pPr>
      <w:r w:rsidRPr="00222AB4">
        <w:rPr>
          <w:rFonts w:ascii="经典黑体简" w:eastAsia="经典黑体简" w:hAnsi="经典黑体简" w:cs="经典黑体简" w:hint="eastAsia"/>
          <w:color w:val="000000"/>
          <w:sz w:val="36"/>
          <w:szCs w:val="36"/>
        </w:rPr>
        <w:t>四、特别提醒：</w:t>
      </w:r>
    </w:p>
    <w:p w14:paraId="4DC1ECA7" w14:textId="77777777" w:rsidR="009B5C0E" w:rsidRPr="00222AB4" w:rsidRDefault="00B6255F">
      <w:pPr>
        <w:pStyle w:val="a4"/>
        <w:widowControl/>
        <w:spacing w:line="520" w:lineRule="exact"/>
        <w:ind w:right="200" w:firstLineChars="200" w:firstLine="720"/>
        <w:rPr>
          <w:rFonts w:ascii="仿宋" w:eastAsia="仿宋" w:hAnsi="仿宋" w:cs="仿宋"/>
          <w:color w:val="333333"/>
          <w:sz w:val="36"/>
          <w:szCs w:val="36"/>
        </w:rPr>
      </w:pPr>
      <w:r w:rsidRPr="00222AB4">
        <w:rPr>
          <w:rFonts w:ascii="仿宋" w:eastAsia="仿宋" w:hAnsi="仿宋" w:cs="仿宋" w:hint="eastAsia"/>
          <w:color w:val="333333"/>
          <w:sz w:val="36"/>
          <w:szCs w:val="36"/>
        </w:rPr>
        <w:t>（一）</w:t>
      </w:r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未达省规定班额数的年级，视空余</w:t>
      </w:r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学位数量按申请学生的类别</w:t>
      </w:r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/</w:t>
      </w:r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积分顺序录</w:t>
      </w:r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取</w:t>
      </w:r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;</w:t>
      </w:r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民办学校班额标准为小学</w:t>
      </w:r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45</w:t>
      </w:r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人</w:t>
      </w:r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/</w:t>
      </w:r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班，初中</w:t>
      </w:r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50</w:t>
      </w:r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人</w:t>
      </w:r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/</w:t>
      </w:r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班</w:t>
      </w:r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;</w:t>
      </w:r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有对家长承诺小班</w:t>
      </w:r>
      <w:proofErr w:type="gramStart"/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制人数</w:t>
      </w:r>
      <w:proofErr w:type="gramEnd"/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的学校，以承诺数为上限。无空余学位的学校，无法接受转学插班。</w:t>
      </w:r>
    </w:p>
    <w:p w14:paraId="23A08F8C" w14:textId="77777777" w:rsidR="009B5C0E" w:rsidRPr="00222AB4" w:rsidRDefault="00B6255F">
      <w:pPr>
        <w:pStyle w:val="a4"/>
        <w:widowControl/>
        <w:spacing w:line="520" w:lineRule="exact"/>
        <w:ind w:right="200" w:firstLineChars="200" w:firstLine="720"/>
        <w:rPr>
          <w:rFonts w:ascii="仿宋_GB2312" w:eastAsia="仿宋_GB2312" w:hAnsi="仿宋_GB2312" w:cs="仿宋_GB2312"/>
          <w:color w:val="1A1A1A"/>
          <w:sz w:val="36"/>
          <w:szCs w:val="36"/>
        </w:rPr>
      </w:pPr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（二）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住房已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被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学位锁定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的可申请转学民办学校（房屋是否锁定，请</w:t>
      </w:r>
      <w:r w:rsidRPr="00222AB4"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登录“罗湖教育应用网—公众服务—学位申请”，进入“罗湖区学区房查询”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）。</w:t>
      </w:r>
    </w:p>
    <w:p w14:paraId="61AFAF45" w14:textId="77777777" w:rsidR="009B5C0E" w:rsidRPr="00222AB4" w:rsidRDefault="00B6255F">
      <w:pPr>
        <w:spacing w:line="520" w:lineRule="exact"/>
        <w:ind w:firstLineChars="200" w:firstLine="720"/>
        <w:rPr>
          <w:rFonts w:ascii="仿宋_GB2312" w:eastAsia="仿宋_GB2312" w:hAnsi="仿宋_GB2312" w:cs="仿宋_GB2312"/>
          <w:sz w:val="36"/>
          <w:szCs w:val="36"/>
        </w:rPr>
      </w:pPr>
      <w:r w:rsidRPr="00222AB4">
        <w:rPr>
          <w:rFonts w:ascii="仿宋_GB2312" w:eastAsia="仿宋_GB2312" w:hAnsi="宋体" w:cs="仿宋_GB2312" w:hint="eastAsia"/>
          <w:color w:val="333333"/>
          <w:sz w:val="36"/>
          <w:szCs w:val="36"/>
        </w:rPr>
        <w:t>（三）</w:t>
      </w:r>
      <w:r w:rsidRPr="00222AB4">
        <w:rPr>
          <w:rFonts w:ascii="仿宋_GB2312" w:eastAsia="仿宋_GB2312" w:hAnsi="宋体" w:cs="仿宋_GB2312" w:hint="eastAsia"/>
          <w:snapToGrid w:val="0"/>
          <w:sz w:val="36"/>
          <w:szCs w:val="36"/>
        </w:rPr>
        <w:t>随迁子女在我</w:t>
      </w:r>
      <w:r w:rsidRPr="00222AB4">
        <w:rPr>
          <w:rFonts w:ascii="仿宋_GB2312" w:eastAsia="仿宋_GB2312" w:cs="仿宋_GB2312" w:hint="eastAsia"/>
          <w:snapToGrid w:val="0"/>
          <w:sz w:val="36"/>
          <w:szCs w:val="36"/>
        </w:rPr>
        <w:t>市具有</w:t>
      </w:r>
      <w:r w:rsidRPr="00222AB4">
        <w:rPr>
          <w:rFonts w:ascii="仿宋_GB2312" w:eastAsia="仿宋_GB2312" w:cs="仿宋_GB2312"/>
          <w:snapToGrid w:val="0"/>
          <w:sz w:val="36"/>
          <w:szCs w:val="36"/>
        </w:rPr>
        <w:t>3</w:t>
      </w:r>
      <w:r w:rsidRPr="00222AB4">
        <w:rPr>
          <w:rFonts w:ascii="仿宋_GB2312" w:eastAsia="仿宋_GB2312" w:cs="仿宋_GB2312" w:hint="eastAsia"/>
          <w:snapToGrid w:val="0"/>
          <w:sz w:val="36"/>
          <w:szCs w:val="36"/>
        </w:rPr>
        <w:t>年完整初中学籍</w:t>
      </w:r>
      <w:r w:rsidRPr="00222AB4">
        <w:rPr>
          <w:rFonts w:ascii="仿宋_GB2312" w:eastAsia="仿宋_GB2312" w:cs="仿宋_GB2312" w:hint="eastAsia"/>
          <w:snapToGrid w:val="0"/>
          <w:sz w:val="36"/>
          <w:szCs w:val="36"/>
        </w:rPr>
        <w:t>是在</w:t>
      </w:r>
      <w:r w:rsidRPr="00222AB4">
        <w:rPr>
          <w:rFonts w:ascii="仿宋_GB2312" w:eastAsia="仿宋_GB2312" w:hAnsi="宋体" w:cs="宋体" w:hint="eastAsia"/>
          <w:kern w:val="0"/>
          <w:sz w:val="36"/>
          <w:szCs w:val="36"/>
        </w:rPr>
        <w:t>我市报名参加中考，报考相应的公办普高、民办普高和中职学校</w:t>
      </w:r>
      <w:r w:rsidRPr="00222AB4">
        <w:rPr>
          <w:rFonts w:ascii="仿宋_GB2312" w:eastAsia="仿宋_GB2312" w:cs="仿宋_GB2312" w:hint="eastAsia"/>
          <w:snapToGrid w:val="0"/>
          <w:sz w:val="36"/>
          <w:szCs w:val="36"/>
        </w:rPr>
        <w:t>的条件之一。没有我市</w:t>
      </w:r>
      <w:r w:rsidRPr="00222AB4">
        <w:rPr>
          <w:rFonts w:ascii="仿宋_GB2312" w:eastAsia="仿宋_GB2312" w:cs="仿宋_GB2312" w:hint="eastAsia"/>
          <w:snapToGrid w:val="0"/>
          <w:sz w:val="36"/>
          <w:szCs w:val="36"/>
        </w:rPr>
        <w:t>3</w:t>
      </w:r>
      <w:r w:rsidRPr="00222AB4">
        <w:rPr>
          <w:rFonts w:ascii="仿宋_GB2312" w:eastAsia="仿宋_GB2312" w:cs="仿宋_GB2312" w:hint="eastAsia"/>
          <w:snapToGrid w:val="0"/>
          <w:sz w:val="36"/>
          <w:szCs w:val="36"/>
        </w:rPr>
        <w:t>年完整初中学籍的随迁子女</w:t>
      </w:r>
      <w:r w:rsidRPr="00222AB4">
        <w:rPr>
          <w:rFonts w:ascii="仿宋_GB2312" w:eastAsia="仿宋_GB2312" w:hAnsi="仿宋" w:hint="eastAsia"/>
          <w:sz w:val="36"/>
          <w:szCs w:val="36"/>
        </w:rPr>
        <w:t>可以在我市参加中考，但仅限于参加民办普高补录或中职学校注册入学。</w:t>
      </w:r>
      <w:r w:rsidRPr="00222AB4">
        <w:rPr>
          <w:rFonts w:ascii="仿宋_GB2312" w:eastAsia="仿宋_GB2312" w:hAnsi="仿宋" w:hint="eastAsia"/>
          <w:sz w:val="36"/>
          <w:szCs w:val="36"/>
        </w:rPr>
        <w:t>因此，</w:t>
      </w:r>
      <w:r w:rsidRPr="00222AB4">
        <w:rPr>
          <w:rFonts w:ascii="仿宋_GB2312" w:eastAsia="仿宋_GB2312" w:hAnsi="宋体" w:cs="仿宋_GB2312"/>
          <w:color w:val="333333"/>
          <w:sz w:val="36"/>
          <w:szCs w:val="36"/>
        </w:rPr>
        <w:t>不建议</w:t>
      </w:r>
      <w:r w:rsidRPr="00222AB4">
        <w:rPr>
          <w:rFonts w:ascii="仿宋_GB2312" w:eastAsia="仿宋_GB2312" w:hAnsi="宋体" w:cs="仿宋_GB2312" w:hint="eastAsia"/>
          <w:snapToGrid w:val="0"/>
          <w:sz w:val="36"/>
          <w:szCs w:val="36"/>
        </w:rPr>
        <w:t>随迁子女</w:t>
      </w:r>
      <w:r w:rsidRPr="00222AB4">
        <w:rPr>
          <w:rFonts w:ascii="仿宋_GB2312" w:eastAsia="仿宋_GB2312" w:hAnsi="宋体" w:cs="仿宋_GB2312"/>
          <w:color w:val="333333"/>
          <w:sz w:val="36"/>
          <w:szCs w:val="36"/>
        </w:rPr>
        <w:t>申请</w:t>
      </w:r>
      <w:r w:rsidRPr="00222AB4">
        <w:rPr>
          <w:rFonts w:ascii="仿宋_GB2312" w:eastAsia="仿宋_GB2312" w:hAnsi="宋体" w:cs="仿宋_GB2312" w:hint="eastAsia"/>
          <w:color w:val="333333"/>
          <w:sz w:val="36"/>
          <w:szCs w:val="36"/>
        </w:rPr>
        <w:t>初中转学</w:t>
      </w:r>
      <w:r w:rsidRPr="00222AB4">
        <w:rPr>
          <w:rFonts w:ascii="仿宋_GB2312" w:eastAsia="仿宋_GB2312" w:hAnsi="宋体" w:cs="仿宋_GB2312"/>
          <w:color w:val="333333"/>
          <w:sz w:val="36"/>
          <w:szCs w:val="36"/>
        </w:rPr>
        <w:t>插班</w:t>
      </w:r>
      <w:r w:rsidRPr="00222AB4">
        <w:rPr>
          <w:rFonts w:ascii="仿宋_GB2312" w:eastAsia="仿宋_GB2312" w:hAnsi="宋体" w:cs="仿宋_GB2312" w:hint="eastAsia"/>
          <w:color w:val="333333"/>
          <w:sz w:val="36"/>
          <w:szCs w:val="36"/>
        </w:rPr>
        <w:t>（</w:t>
      </w:r>
      <w:r w:rsidRPr="00222AB4">
        <w:rPr>
          <w:rFonts w:ascii="仿宋_GB2312" w:eastAsia="仿宋_GB2312" w:hAnsi="宋体" w:cs="仿宋_GB2312"/>
          <w:color w:val="333333"/>
          <w:sz w:val="36"/>
          <w:szCs w:val="36"/>
        </w:rPr>
        <w:t>深圳市中、高考相关政策。相关规定可</w:t>
      </w:r>
      <w:r w:rsidRPr="00222AB4">
        <w:rPr>
          <w:rFonts w:ascii="仿宋_GB2312" w:eastAsia="仿宋_GB2312" w:hAnsi="宋体" w:cs="仿宋_GB2312" w:hint="eastAsia"/>
          <w:color w:val="333333"/>
          <w:sz w:val="36"/>
          <w:szCs w:val="36"/>
        </w:rPr>
        <w:t>登录</w:t>
      </w:r>
      <w:r w:rsidRPr="00222AB4">
        <w:rPr>
          <w:rFonts w:ascii="仿宋_GB2312" w:eastAsia="仿宋_GB2312" w:hAnsi="宋体" w:cs="仿宋_GB2312"/>
          <w:color w:val="333333"/>
          <w:sz w:val="36"/>
          <w:szCs w:val="36"/>
        </w:rPr>
        <w:t>“</w:t>
      </w:r>
      <w:r w:rsidRPr="00222AB4">
        <w:rPr>
          <w:rFonts w:ascii="仿宋_GB2312" w:eastAsia="仿宋_GB2312" w:hAnsi="宋体" w:cs="仿宋_GB2312"/>
          <w:color w:val="333333"/>
          <w:sz w:val="36"/>
          <w:szCs w:val="36"/>
        </w:rPr>
        <w:t>深圳招考网</w:t>
      </w:r>
      <w:r w:rsidRPr="00222AB4">
        <w:rPr>
          <w:rFonts w:ascii="Arial" w:hAnsi="Arial" w:cs="Arial"/>
          <w:color w:val="333333"/>
          <w:sz w:val="36"/>
          <w:szCs w:val="36"/>
        </w:rPr>
        <w:t>”</w:t>
      </w:r>
      <w:r w:rsidRPr="00222AB4">
        <w:rPr>
          <w:rFonts w:ascii="仿宋_GB2312" w:eastAsia="仿宋_GB2312" w:hAnsi="宋体" w:cs="仿宋_GB2312" w:hint="eastAsia"/>
          <w:color w:val="333333"/>
          <w:sz w:val="36"/>
          <w:szCs w:val="36"/>
        </w:rPr>
        <w:t>进行查询，网址：</w:t>
      </w:r>
      <w:hyperlink r:id="rId8" w:history="1">
        <w:r w:rsidRPr="00222AB4">
          <w:rPr>
            <w:rStyle w:val="a6"/>
            <w:rFonts w:ascii="仿宋_GB2312" w:eastAsia="仿宋_GB2312" w:hAnsi="宋体" w:cs="仿宋_GB2312" w:hint="eastAsia"/>
            <w:sz w:val="36"/>
            <w:szCs w:val="36"/>
            <w:u w:val="single"/>
          </w:rPr>
          <w:t>http://zkb.sz.gov.cn/</w:t>
        </w:r>
        <w:r w:rsidRPr="00222AB4">
          <w:rPr>
            <w:rStyle w:val="a6"/>
            <w:rFonts w:ascii="仿宋_GB2312" w:eastAsia="仿宋_GB2312" w:hAnsi="宋体" w:cs="仿宋_GB2312" w:hint="eastAsia"/>
            <w:sz w:val="36"/>
            <w:szCs w:val="36"/>
            <w:u w:val="single"/>
          </w:rPr>
          <w:t>）</w:t>
        </w:r>
        <w:r w:rsidRPr="00222AB4">
          <w:rPr>
            <w:rStyle w:val="a6"/>
            <w:rFonts w:ascii="仿宋_GB2312" w:eastAsia="仿宋_GB2312" w:hAnsi="宋体" w:cs="仿宋_GB2312" w:hint="eastAsia"/>
            <w:sz w:val="36"/>
            <w:szCs w:val="36"/>
            <w:u w:val="single"/>
          </w:rPr>
          <w:t>。</w:t>
        </w:r>
      </w:hyperlink>
    </w:p>
    <w:p w14:paraId="2BE3D9DC" w14:textId="77777777" w:rsidR="009B5C0E" w:rsidRPr="00222AB4" w:rsidRDefault="00B6255F">
      <w:pPr>
        <w:pStyle w:val="a4"/>
        <w:widowControl/>
        <w:spacing w:line="520" w:lineRule="exact"/>
        <w:ind w:right="200"/>
        <w:rPr>
          <w:rFonts w:ascii="仿宋_GB2312" w:eastAsia="仿宋_GB2312" w:hAnsi="仿宋_GB2312" w:cs="仿宋_GB2312"/>
          <w:sz w:val="36"/>
          <w:szCs w:val="36"/>
        </w:rPr>
      </w:pPr>
      <w:r w:rsidRPr="00222AB4">
        <w:rPr>
          <w:rFonts w:ascii="仿宋_GB2312" w:eastAsia="仿宋_GB2312" w:hAnsi="仿宋_GB2312" w:cs="仿宋_GB2312" w:hint="eastAsia"/>
          <w:sz w:val="36"/>
          <w:szCs w:val="36"/>
        </w:rPr>
        <w:t xml:space="preserve">    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（四）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各校要将转学插班申请条件、时间及办法提前在学校门口和校园网显著位置公示，并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按要求做好验证、审核、录取工作</w:t>
      </w:r>
      <w:r w:rsidRPr="00222AB4">
        <w:rPr>
          <w:rFonts w:ascii="仿宋_GB2312" w:eastAsia="仿宋_GB2312" w:hAnsi="仿宋_GB2312" w:cs="仿宋_GB2312" w:hint="eastAsia"/>
          <w:sz w:val="36"/>
          <w:szCs w:val="36"/>
        </w:rPr>
        <w:t>。</w:t>
      </w:r>
    </w:p>
    <w:p w14:paraId="5F29A70F" w14:textId="77777777" w:rsidR="009B5C0E" w:rsidRPr="00222AB4" w:rsidRDefault="00B6255F">
      <w:pPr>
        <w:pStyle w:val="a4"/>
        <w:widowControl/>
        <w:spacing w:line="520" w:lineRule="exact"/>
        <w:ind w:right="200" w:firstLine="640"/>
        <w:rPr>
          <w:rFonts w:ascii="仿宋_GB2312" w:eastAsia="仿宋_GB2312" w:hAnsi="仿宋_GB2312" w:cs="仿宋_GB2312"/>
          <w:sz w:val="36"/>
          <w:szCs w:val="36"/>
        </w:rPr>
      </w:pPr>
      <w:r w:rsidRPr="00222AB4">
        <w:rPr>
          <w:rFonts w:ascii="仿宋_GB2312" w:eastAsia="仿宋_GB2312" w:hAnsi="仿宋_GB2312" w:cs="仿宋_GB2312" w:hint="eastAsia"/>
          <w:sz w:val="36"/>
          <w:szCs w:val="36"/>
        </w:rPr>
        <w:t>特此通知。</w:t>
      </w:r>
    </w:p>
    <w:p w14:paraId="5BFAD7FE" w14:textId="77777777" w:rsidR="009B5C0E" w:rsidRPr="00222AB4" w:rsidRDefault="009B5C0E">
      <w:pPr>
        <w:spacing w:line="520" w:lineRule="exact"/>
        <w:ind w:firstLineChars="200" w:firstLine="720"/>
        <w:rPr>
          <w:rFonts w:ascii="仿宋_GB2312" w:eastAsia="仿宋_GB2312" w:hAnsi="仿宋_GB2312" w:cs="仿宋_GB2312"/>
          <w:color w:val="000000"/>
          <w:sz w:val="36"/>
          <w:szCs w:val="36"/>
        </w:rPr>
      </w:pPr>
    </w:p>
    <w:p w14:paraId="60301638" w14:textId="77777777" w:rsidR="009B5C0E" w:rsidRPr="00222AB4" w:rsidRDefault="009B5C0E">
      <w:pPr>
        <w:spacing w:line="520" w:lineRule="exact"/>
        <w:ind w:firstLineChars="1600" w:firstLine="5760"/>
        <w:rPr>
          <w:rFonts w:ascii="仿宋_GB2312" w:eastAsia="仿宋_GB2312" w:hAnsi="仿宋_GB2312" w:cs="仿宋_GB2312"/>
          <w:color w:val="000000"/>
          <w:sz w:val="36"/>
          <w:szCs w:val="36"/>
        </w:rPr>
      </w:pPr>
    </w:p>
    <w:p w14:paraId="5396DFCC" w14:textId="77777777" w:rsidR="00222AB4" w:rsidRDefault="00B6255F" w:rsidP="00222AB4">
      <w:pPr>
        <w:spacing w:line="520" w:lineRule="exact"/>
        <w:ind w:firstLineChars="2300" w:firstLine="8280"/>
        <w:rPr>
          <w:rFonts w:ascii="仿宋_GB2312" w:eastAsia="仿宋_GB2312" w:hAnsi="仿宋_GB2312" w:cs="仿宋_GB2312"/>
          <w:b/>
          <w:bCs/>
          <w:color w:val="000000"/>
          <w:sz w:val="36"/>
          <w:szCs w:val="36"/>
        </w:rPr>
      </w:pPr>
      <w:r w:rsidRPr="00222AB4">
        <w:rPr>
          <w:rFonts w:ascii="仿宋_GB2312" w:eastAsia="仿宋_GB2312" w:hAnsi="仿宋_GB2312" w:cs="仿宋_GB2312" w:hint="eastAsia"/>
          <w:b/>
          <w:bCs/>
          <w:color w:val="000000"/>
          <w:sz w:val="36"/>
          <w:szCs w:val="36"/>
        </w:rPr>
        <w:t>深圳市</w:t>
      </w:r>
      <w:r w:rsidRPr="00222AB4">
        <w:rPr>
          <w:rFonts w:ascii="仿宋_GB2312" w:eastAsia="仿宋_GB2312" w:hAnsi="仿宋_GB2312" w:cs="仿宋_GB2312" w:hint="eastAsia"/>
          <w:b/>
          <w:bCs/>
          <w:color w:val="000000"/>
          <w:sz w:val="36"/>
          <w:szCs w:val="36"/>
        </w:rPr>
        <w:t>罗湖区教育局</w:t>
      </w:r>
    </w:p>
    <w:p w14:paraId="0A859729" w14:textId="51FF8B7B" w:rsidR="009B5C0E" w:rsidRPr="00222AB4" w:rsidRDefault="00B6255F" w:rsidP="00222AB4">
      <w:pPr>
        <w:spacing w:line="520" w:lineRule="exact"/>
        <w:ind w:firstLineChars="2400" w:firstLine="8640"/>
        <w:rPr>
          <w:rFonts w:ascii="仿宋_GB2312" w:eastAsia="仿宋_GB2312" w:hAnsi="仿宋_GB2312" w:cs="仿宋_GB2312"/>
          <w:b/>
          <w:bCs/>
          <w:color w:val="000000"/>
          <w:sz w:val="36"/>
          <w:szCs w:val="36"/>
        </w:rPr>
      </w:pPr>
      <w:r w:rsidRPr="00222AB4">
        <w:rPr>
          <w:rFonts w:ascii="仿宋_GB2312" w:eastAsia="仿宋_GB2312" w:hAnsi="仿宋_GB2312" w:cs="仿宋_GB2312" w:hint="eastAsia"/>
          <w:b/>
          <w:bCs/>
          <w:color w:val="000000"/>
          <w:sz w:val="36"/>
          <w:szCs w:val="36"/>
        </w:rPr>
        <w:t>20</w:t>
      </w:r>
      <w:r w:rsidRPr="00222AB4">
        <w:rPr>
          <w:rFonts w:ascii="仿宋_GB2312" w:eastAsia="仿宋_GB2312" w:hAnsi="仿宋_GB2312" w:cs="仿宋_GB2312" w:hint="eastAsia"/>
          <w:b/>
          <w:bCs/>
          <w:color w:val="000000"/>
          <w:sz w:val="36"/>
          <w:szCs w:val="36"/>
        </w:rPr>
        <w:t>21</w:t>
      </w:r>
      <w:r w:rsidRPr="00222AB4">
        <w:rPr>
          <w:rFonts w:ascii="仿宋_GB2312" w:eastAsia="仿宋_GB2312" w:hAnsi="仿宋_GB2312" w:cs="仿宋_GB2312" w:hint="eastAsia"/>
          <w:b/>
          <w:bCs/>
          <w:color w:val="000000"/>
          <w:sz w:val="36"/>
          <w:szCs w:val="36"/>
        </w:rPr>
        <w:t>年</w:t>
      </w:r>
      <w:r w:rsidRPr="00222AB4">
        <w:rPr>
          <w:rFonts w:ascii="仿宋_GB2312" w:eastAsia="仿宋_GB2312" w:hAnsi="仿宋_GB2312" w:cs="仿宋_GB2312" w:hint="eastAsia"/>
          <w:b/>
          <w:bCs/>
          <w:color w:val="000000"/>
          <w:sz w:val="36"/>
          <w:szCs w:val="36"/>
        </w:rPr>
        <w:t>1</w:t>
      </w:r>
      <w:r w:rsidRPr="00222AB4">
        <w:rPr>
          <w:rFonts w:ascii="仿宋_GB2312" w:eastAsia="仿宋_GB2312" w:hAnsi="仿宋_GB2312" w:cs="仿宋_GB2312" w:hint="eastAsia"/>
          <w:b/>
          <w:bCs/>
          <w:color w:val="000000"/>
          <w:sz w:val="36"/>
          <w:szCs w:val="36"/>
        </w:rPr>
        <w:t>月</w:t>
      </w:r>
      <w:r w:rsidRPr="00222AB4">
        <w:rPr>
          <w:rFonts w:ascii="仿宋_GB2312" w:eastAsia="仿宋_GB2312" w:hAnsi="仿宋_GB2312" w:cs="仿宋_GB2312" w:hint="eastAsia"/>
          <w:b/>
          <w:bCs/>
          <w:color w:val="000000"/>
          <w:sz w:val="36"/>
          <w:szCs w:val="36"/>
        </w:rPr>
        <w:t>8</w:t>
      </w:r>
      <w:r w:rsidRPr="00222AB4">
        <w:rPr>
          <w:rFonts w:ascii="仿宋_GB2312" w:eastAsia="仿宋_GB2312" w:hAnsi="仿宋_GB2312" w:cs="仿宋_GB2312" w:hint="eastAsia"/>
          <w:b/>
          <w:bCs/>
          <w:color w:val="000000"/>
          <w:sz w:val="36"/>
          <w:szCs w:val="36"/>
        </w:rPr>
        <w:t>日</w:t>
      </w:r>
    </w:p>
    <w:p w14:paraId="4204C1E8" w14:textId="77777777" w:rsidR="009B5C0E" w:rsidRPr="00222AB4" w:rsidRDefault="009B5C0E">
      <w:pPr>
        <w:rPr>
          <w:b/>
          <w:bCs/>
          <w:sz w:val="36"/>
          <w:szCs w:val="36"/>
        </w:rPr>
      </w:pPr>
    </w:p>
    <w:sectPr w:rsidR="009B5C0E" w:rsidRPr="00222AB4" w:rsidSect="00222AB4">
      <w:footerReference w:type="even" r:id="rId9"/>
      <w:footerReference w:type="default" r:id="rId10"/>
      <w:pgSz w:w="16838" w:h="23811" w:code="8"/>
      <w:pgMar w:top="1361" w:right="1797" w:bottom="1361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F76B50" w14:textId="77777777" w:rsidR="00B6255F" w:rsidRDefault="00B6255F">
      <w:r>
        <w:separator/>
      </w:r>
    </w:p>
  </w:endnote>
  <w:endnote w:type="continuationSeparator" w:id="0">
    <w:p w14:paraId="4797DA7E" w14:textId="77777777" w:rsidR="00B6255F" w:rsidRDefault="00B62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兰亭中粗黑_GBK">
    <w:altName w:val="黑体"/>
    <w:charset w:val="86"/>
    <w:family w:val="auto"/>
    <w:pitch w:val="default"/>
    <w:sig w:usb0="00000000" w:usb1="00000000" w:usb2="00082016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经典黑体简">
    <w:altName w:val="黑体"/>
    <w:charset w:val="86"/>
    <w:family w:val="auto"/>
    <w:pitch w:val="default"/>
    <w:sig w:usb0="00000000" w:usb1="00000000" w:usb2="0000001E" w:usb3="00000000" w:csb0="2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D0464B" w14:textId="77777777" w:rsidR="009B5C0E" w:rsidRDefault="00B6255F">
    <w:pPr>
      <w:pStyle w:val="a3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14:paraId="05258AA2" w14:textId="77777777" w:rsidR="009B5C0E" w:rsidRDefault="009B5C0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4FE50F" w14:textId="77777777" w:rsidR="009B5C0E" w:rsidRDefault="00B6255F">
    <w:pPr>
      <w:pStyle w:val="a3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>
      <w:rPr>
        <w:rStyle w:val="a5"/>
      </w:rPr>
      <w:t>2</w:t>
    </w:r>
    <w:r>
      <w:fldChar w:fldCharType="end"/>
    </w:r>
  </w:p>
  <w:p w14:paraId="6D133408" w14:textId="77777777" w:rsidR="009B5C0E" w:rsidRDefault="009B5C0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A61B36" w14:textId="77777777" w:rsidR="00B6255F" w:rsidRDefault="00B6255F">
      <w:r>
        <w:separator/>
      </w:r>
    </w:p>
  </w:footnote>
  <w:footnote w:type="continuationSeparator" w:id="0">
    <w:p w14:paraId="6E7A908D" w14:textId="77777777" w:rsidR="00B6255F" w:rsidRDefault="00B625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E71BBEA4"/>
    <w:multiLevelType w:val="singleLevel"/>
    <w:tmpl w:val="E71BBEA4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82115D0"/>
    <w:rsid w:val="00066FD2"/>
    <w:rsid w:val="00222AB4"/>
    <w:rsid w:val="009B5C0E"/>
    <w:rsid w:val="00B6255F"/>
    <w:rsid w:val="0326751F"/>
    <w:rsid w:val="04727E4A"/>
    <w:rsid w:val="10092168"/>
    <w:rsid w:val="13AF3D4B"/>
    <w:rsid w:val="17CD499E"/>
    <w:rsid w:val="1A7C7A1C"/>
    <w:rsid w:val="1DF42A5E"/>
    <w:rsid w:val="1F7D3D21"/>
    <w:rsid w:val="27566355"/>
    <w:rsid w:val="2BA41535"/>
    <w:rsid w:val="30CA65E1"/>
    <w:rsid w:val="31DC61B4"/>
    <w:rsid w:val="31F85C2F"/>
    <w:rsid w:val="34576FB5"/>
    <w:rsid w:val="34A15241"/>
    <w:rsid w:val="35865C7F"/>
    <w:rsid w:val="35F85DB9"/>
    <w:rsid w:val="37123A96"/>
    <w:rsid w:val="377469C5"/>
    <w:rsid w:val="3AC50DD3"/>
    <w:rsid w:val="3B7F24BD"/>
    <w:rsid w:val="3B827E59"/>
    <w:rsid w:val="3E374FF1"/>
    <w:rsid w:val="42AB082C"/>
    <w:rsid w:val="43285A3E"/>
    <w:rsid w:val="4AAC1545"/>
    <w:rsid w:val="4C63507B"/>
    <w:rsid w:val="4C6E3119"/>
    <w:rsid w:val="4E9E64DB"/>
    <w:rsid w:val="547240F1"/>
    <w:rsid w:val="55F12437"/>
    <w:rsid w:val="573060A5"/>
    <w:rsid w:val="58885C5B"/>
    <w:rsid w:val="59314EC5"/>
    <w:rsid w:val="5BC332E6"/>
    <w:rsid w:val="5BE97E56"/>
    <w:rsid w:val="5EBD1E78"/>
    <w:rsid w:val="5F6B1764"/>
    <w:rsid w:val="61F51273"/>
    <w:rsid w:val="654126E0"/>
    <w:rsid w:val="6656109A"/>
    <w:rsid w:val="6BDA1CCD"/>
    <w:rsid w:val="6C907B80"/>
    <w:rsid w:val="703D62C2"/>
    <w:rsid w:val="70430C1E"/>
    <w:rsid w:val="722A43F3"/>
    <w:rsid w:val="777E608B"/>
    <w:rsid w:val="782115D0"/>
    <w:rsid w:val="7E7376FB"/>
    <w:rsid w:val="7E99679C"/>
    <w:rsid w:val="7F4B7E1E"/>
    <w:rsid w:val="7F6E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E4486A"/>
  <w15:docId w15:val="{2261161F-A942-4255-A702-0A1619F4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rPr>
      <w:sz w:val="24"/>
    </w:rPr>
  </w:style>
  <w:style w:type="character" w:styleId="a5">
    <w:name w:val="page number"/>
    <w:basedOn w:val="a0"/>
    <w:qFormat/>
  </w:style>
  <w:style w:type="character" w:styleId="a6">
    <w:name w:val="Hyperlink"/>
    <w:basedOn w:val="a0"/>
    <w:qFormat/>
    <w:rPr>
      <w:color w:val="0000FF"/>
      <w:u w:val="none"/>
    </w:rPr>
  </w:style>
  <w:style w:type="character" w:customStyle="1" w:styleId="a7">
    <w:name w:val="正文加粗"/>
    <w:uiPriority w:val="99"/>
    <w:qFormat/>
    <w:rPr>
      <w:rFonts w:ascii="方正兰亭中粗黑_GBK" w:eastAsia="方正兰亭中粗黑_GBK" w:cs="方正兰亭中粗黑_GBK"/>
      <w:spacing w:val="-7"/>
      <w:sz w:val="15"/>
      <w:szCs w:val="15"/>
    </w:rPr>
  </w:style>
  <w:style w:type="paragraph" w:styleId="a8">
    <w:name w:val="Balloon Text"/>
    <w:basedOn w:val="a"/>
    <w:link w:val="a9"/>
    <w:rsid w:val="00222AB4"/>
    <w:rPr>
      <w:sz w:val="18"/>
      <w:szCs w:val="18"/>
    </w:rPr>
  </w:style>
  <w:style w:type="character" w:customStyle="1" w:styleId="a9">
    <w:name w:val="批注框文本 字符"/>
    <w:basedOn w:val="a0"/>
    <w:link w:val="a8"/>
    <w:rsid w:val="00222AB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kb.sz.gov.c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志在四方1400996090</dc:creator>
  <cp:lastModifiedBy>zhong</cp:lastModifiedBy>
  <cp:revision>2</cp:revision>
  <cp:lastPrinted>2021-01-11T01:50:00Z</cp:lastPrinted>
  <dcterms:created xsi:type="dcterms:W3CDTF">2021-01-11T01:51:00Z</dcterms:created>
  <dcterms:modified xsi:type="dcterms:W3CDTF">2021-01-11T01:51:00Z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