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40492">
      <w:pPr>
        <w:jc w:val="center"/>
        <w:rPr>
          <w:rFonts w:hint="default" w:eastAsia="宋体"/>
          <w:sz w:val="32"/>
          <w:szCs w:val="32"/>
          <w:lang w:val="en-US" w:eastAsia="zh-CN"/>
        </w:rPr>
      </w:pPr>
      <w:bookmarkStart w:id="0" w:name="_Toc128884464"/>
      <w:r>
        <w:rPr>
          <w:rFonts w:hint="eastAsia" w:ascii="黑体" w:eastAsia="黑体"/>
          <w:b w:val="0"/>
          <w:kern w:val="0"/>
          <w:sz w:val="32"/>
          <w:szCs w:val="32"/>
          <w:lang w:val="en-US" w:eastAsia="zh-CN"/>
        </w:rPr>
        <w:t>深圳市淘金山小学2026年课后服务课程采购项目</w:t>
      </w:r>
    </w:p>
    <w:p w14:paraId="1E158327">
      <w:pPr>
        <w:pStyle w:val="5"/>
        <w:spacing w:before="120" w:after="0" w:afterLines="0" w:line="360" w:lineRule="auto"/>
        <w:rPr>
          <w:rFonts w:hint="eastAsia" w:ascii="宋体" w:hAnsi="宋体" w:eastAsia="宋体"/>
          <w:b/>
          <w:sz w:val="24"/>
          <w:szCs w:val="24"/>
        </w:rPr>
      </w:pPr>
    </w:p>
    <w:p w14:paraId="2B48789A">
      <w:pPr>
        <w:pStyle w:val="5"/>
        <w:spacing w:before="120" w:after="0" w:afterLines="0" w:line="360" w:lineRule="auto"/>
        <w:rPr>
          <w:rFonts w:ascii="宋体" w:hAnsi="宋体" w:eastAsia="宋体"/>
          <w:b/>
          <w:sz w:val="24"/>
          <w:szCs w:val="24"/>
        </w:rPr>
      </w:pPr>
      <w:r>
        <w:rPr>
          <w:rFonts w:hint="eastAsia" w:ascii="宋体" w:hAnsi="宋体" w:eastAsia="宋体"/>
          <w:b/>
          <w:sz w:val="24"/>
          <w:szCs w:val="24"/>
        </w:rPr>
        <w:t>（</w:t>
      </w:r>
      <w:r>
        <w:rPr>
          <w:rFonts w:hint="eastAsia" w:ascii="宋体" w:hAnsi="宋体" w:eastAsia="宋体"/>
          <w:b/>
          <w:sz w:val="24"/>
          <w:szCs w:val="24"/>
          <w:lang w:val="en-US" w:eastAsia="zh-CN"/>
        </w:rPr>
        <w:t>一</w:t>
      </w:r>
      <w:r>
        <w:rPr>
          <w:rFonts w:hint="eastAsia" w:ascii="宋体" w:hAnsi="宋体" w:eastAsia="宋体"/>
          <w:b/>
          <w:sz w:val="24"/>
          <w:szCs w:val="24"/>
        </w:rPr>
        <w:t>）项目概况</w:t>
      </w:r>
    </w:p>
    <w:p w14:paraId="02F01045">
      <w:pPr>
        <w:pStyle w:val="6"/>
        <w:spacing w:after="0" w:afterLines="0" w:line="360" w:lineRule="auto"/>
        <w:ind w:firstLine="480"/>
        <w:rPr>
          <w:rFonts w:ascii="宋体" w:hAnsi="宋体"/>
          <w:sz w:val="24"/>
        </w:rPr>
      </w:pPr>
      <w:r>
        <w:rPr>
          <w:rFonts w:hint="eastAsia" w:ascii="宋体" w:hAnsi="宋体"/>
          <w:sz w:val="24"/>
        </w:rPr>
        <w:t>为了丰富课后服务社团课程，满足学生多样化需求，促进学生个性化发展，让学生在社团活动中强健体魄，增长才艺，培养审美，启智育德，实现五育并举，</w:t>
      </w:r>
      <w:r>
        <w:rPr>
          <w:rFonts w:hint="eastAsia" w:ascii="宋体" w:hAnsi="宋体" w:cs="宋体"/>
          <w:sz w:val="24"/>
        </w:rPr>
        <w:t>中标人提供学校所需专业课程，并根据学校需求负责课程的内容安排及授课</w:t>
      </w:r>
      <w:r>
        <w:rPr>
          <w:rFonts w:hint="eastAsia" w:ascii="宋体" w:hAnsi="宋体"/>
          <w:sz w:val="24"/>
        </w:rPr>
        <w:t>。</w:t>
      </w:r>
    </w:p>
    <w:p w14:paraId="789FE84B">
      <w:pPr>
        <w:pStyle w:val="5"/>
        <w:numPr>
          <w:ilvl w:val="0"/>
          <w:numId w:val="1"/>
        </w:numPr>
        <w:spacing w:before="120" w:after="0" w:afterLines="0" w:line="360" w:lineRule="auto"/>
        <w:rPr>
          <w:rFonts w:hint="eastAsia" w:ascii="宋体" w:hAnsi="宋体" w:eastAsia="宋体"/>
          <w:b/>
          <w:sz w:val="24"/>
          <w:szCs w:val="24"/>
          <w:lang w:val="en-US" w:eastAsia="zh-CN"/>
        </w:rPr>
      </w:pPr>
      <w:r>
        <w:rPr>
          <w:rFonts w:hint="eastAsia" w:ascii="宋体" w:hAnsi="宋体" w:eastAsia="宋体"/>
          <w:b/>
          <w:sz w:val="24"/>
          <w:szCs w:val="24"/>
          <w:lang w:val="en-US" w:eastAsia="zh-CN"/>
        </w:rPr>
        <w:t>项目预算</w:t>
      </w:r>
    </w:p>
    <w:p w14:paraId="2FDAC057">
      <w:pPr>
        <w:pStyle w:val="6"/>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 xml:space="preserve">    </w:t>
      </w:r>
      <w:r>
        <w:rPr>
          <w:rFonts w:hint="eastAsia" w:ascii="宋体" w:hAnsi="宋体"/>
          <w:sz w:val="24"/>
          <w:lang w:val="en-US" w:eastAsia="zh-CN"/>
        </w:rPr>
        <w:t>本项目预算24.5万元，具体课程详见下表。各投标供应商，先对课时单价进行报价，自动生成总价。供应商竞价时，以自动生成的总价作为本公司的最终报价。确定供应商后，学校将按课时单价与课程总价</w:t>
      </w:r>
      <w:bookmarkStart w:id="2" w:name="_GoBack"/>
      <w:bookmarkEnd w:id="2"/>
      <w:r>
        <w:rPr>
          <w:rFonts w:hint="eastAsia" w:ascii="宋体" w:hAnsi="宋体"/>
          <w:sz w:val="24"/>
          <w:lang w:val="en-US" w:eastAsia="zh-CN"/>
        </w:rPr>
        <w:t>签约。</w:t>
      </w:r>
    </w:p>
    <w:p w14:paraId="2DE4BB81">
      <w:pPr>
        <w:pStyle w:val="5"/>
        <w:spacing w:before="120" w:after="0" w:afterLines="0" w:line="360" w:lineRule="auto"/>
        <w:rPr>
          <w:rFonts w:hint="eastAsia" w:ascii="宋体" w:hAnsi="宋体" w:eastAsiaTheme="minorEastAsia" w:cstheme="minorBidi"/>
          <w:b w:val="0"/>
          <w:bCs w:val="0"/>
          <w:kern w:val="2"/>
          <w:sz w:val="24"/>
          <w:szCs w:val="22"/>
          <w:lang w:val="en-US" w:eastAsia="zh-CN" w:bidi="ar-SA"/>
        </w:rPr>
      </w:pPr>
      <w:r>
        <w:rPr>
          <w:rFonts w:hint="eastAsia" w:ascii="宋体" w:hAnsi="宋体" w:eastAsia="宋体"/>
          <w:b/>
          <w:sz w:val="24"/>
          <w:szCs w:val="24"/>
          <w:lang w:eastAsia="zh-CN"/>
        </w:rPr>
        <w:t>（</w:t>
      </w:r>
      <w:r>
        <w:rPr>
          <w:rFonts w:hint="eastAsia" w:ascii="宋体" w:hAnsi="宋体" w:eastAsia="宋体"/>
          <w:b/>
          <w:sz w:val="24"/>
          <w:szCs w:val="24"/>
          <w:lang w:val="en-US" w:eastAsia="zh-CN"/>
        </w:rPr>
        <w:t>三）</w:t>
      </w:r>
      <w:r>
        <w:rPr>
          <w:rFonts w:hint="eastAsia" w:ascii="宋体" w:hAnsi="宋体" w:eastAsia="宋体"/>
          <w:b/>
          <w:sz w:val="24"/>
          <w:szCs w:val="24"/>
        </w:rPr>
        <w:t>服务内容</w:t>
      </w:r>
    </w:p>
    <w:tbl>
      <w:tblPr>
        <w:tblStyle w:val="32"/>
        <w:tblW w:w="8408" w:type="dxa"/>
        <w:tblInd w:w="0" w:type="dxa"/>
        <w:tblLayout w:type="fixed"/>
        <w:tblCellMar>
          <w:top w:w="0" w:type="dxa"/>
          <w:left w:w="0" w:type="dxa"/>
          <w:bottom w:w="0" w:type="dxa"/>
          <w:right w:w="0" w:type="dxa"/>
        </w:tblCellMar>
      </w:tblPr>
      <w:tblGrid>
        <w:gridCol w:w="770"/>
        <w:gridCol w:w="1673"/>
        <w:gridCol w:w="1269"/>
        <w:gridCol w:w="1027"/>
        <w:gridCol w:w="1223"/>
        <w:gridCol w:w="1223"/>
        <w:gridCol w:w="1223"/>
      </w:tblGrid>
      <w:tr w14:paraId="0E95CD4D">
        <w:trPr>
          <w:trHeight w:val="705"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0337EE">
            <w:pPr>
              <w:jc w:val="center"/>
              <w:textAlignment w:val="center"/>
              <w:rPr>
                <w:color w:val="000000"/>
                <w:sz w:val="22"/>
                <w:szCs w:val="22"/>
                <w:lang w:bidi="ar"/>
              </w:rPr>
            </w:pPr>
            <w:r>
              <w:rPr>
                <w:rFonts w:hint="eastAsia"/>
                <w:color w:val="000000"/>
                <w:sz w:val="22"/>
                <w:szCs w:val="22"/>
                <w:lang w:bidi="ar"/>
              </w:rPr>
              <w:t>序号</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C83528">
            <w:pPr>
              <w:jc w:val="center"/>
              <w:textAlignment w:val="center"/>
              <w:rPr>
                <w:color w:val="000000"/>
                <w:sz w:val="22"/>
                <w:szCs w:val="22"/>
              </w:rPr>
            </w:pPr>
            <w:r>
              <w:rPr>
                <w:rFonts w:hint="eastAsia"/>
                <w:color w:val="000000"/>
                <w:sz w:val="22"/>
                <w:szCs w:val="22"/>
                <w:lang w:bidi="ar"/>
              </w:rPr>
              <w:t>活动社团名称</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773531">
            <w:pPr>
              <w:jc w:val="center"/>
              <w:textAlignment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每周上课</w:t>
            </w:r>
          </w:p>
          <w:p w14:paraId="1988CF4D">
            <w:pPr>
              <w:jc w:val="center"/>
              <w:textAlignment w:val="center"/>
              <w:rPr>
                <w:rFonts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themeColor="text1"/>
                <w:sz w:val="22"/>
                <w:szCs w:val="22"/>
                <w14:textFill>
                  <w14:solidFill>
                    <w14:schemeClr w14:val="tx1"/>
                  </w14:solidFill>
                </w14:textFill>
              </w:rPr>
              <w:t>节数</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C8E0B0">
            <w:pPr>
              <w:jc w:val="center"/>
              <w:textAlignment w:val="center"/>
              <w:rPr>
                <w:rFonts w:hint="eastAsia"/>
                <w:color w:val="000000" w:themeColor="text1"/>
                <w:sz w:val="22"/>
                <w:szCs w:val="22"/>
                <w:lang w:val="en-US" w:eastAsia="zh-CN"/>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开课</w:t>
            </w:r>
          </w:p>
          <w:p w14:paraId="64612830">
            <w:pPr>
              <w:jc w:val="center"/>
              <w:textAlignment w:val="center"/>
              <w:rPr>
                <w:rFonts w:hint="default"/>
                <w:lang w:val="en-US" w:eastAsia="zh-CN"/>
              </w:rPr>
            </w:pPr>
            <w:r>
              <w:rPr>
                <w:rFonts w:hint="eastAsia"/>
                <w:color w:val="000000" w:themeColor="text1"/>
                <w:sz w:val="22"/>
                <w:szCs w:val="22"/>
                <w:lang w:val="en-US" w:eastAsia="zh-CN"/>
                <w14:textFill>
                  <w14:solidFill>
                    <w14:schemeClr w14:val="tx1"/>
                  </w14:solidFill>
                </w14:textFill>
              </w:rPr>
              <w:t>周数</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E9EAF3">
            <w:pPr>
              <w:jc w:val="center"/>
              <w:textAlignment w:val="center"/>
              <w:rPr>
                <w:color w:val="000000" w:themeColor="text1"/>
                <w:sz w:val="22"/>
                <w:szCs w:val="22"/>
                <w14:textFill>
                  <w14:solidFill>
                    <w14:schemeClr w14:val="tx1"/>
                  </w14:solidFill>
                </w14:textFill>
              </w:rPr>
            </w:pPr>
            <w:r>
              <w:rPr>
                <w:rFonts w:hint="eastAsia"/>
                <w:color w:val="000000" w:themeColor="text1"/>
                <w:sz w:val="22"/>
                <w:szCs w:val="22"/>
                <w:lang w:bidi="ar"/>
                <w14:textFill>
                  <w14:solidFill>
                    <w14:schemeClr w14:val="tx1"/>
                  </w14:solidFill>
                </w14:textFill>
              </w:rPr>
              <w:t>课时数</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25B3BB">
            <w:pPr>
              <w:tabs>
                <w:tab w:val="left" w:pos="549"/>
              </w:tabs>
              <w:jc w:val="center"/>
              <w:textAlignment w:val="center"/>
              <w:rPr>
                <w:rFonts w:hint="default" w:eastAsia="宋体"/>
                <w:color w:val="000000" w:themeColor="text1"/>
                <w:sz w:val="22"/>
                <w:szCs w:val="22"/>
                <w:lang w:val="en-US" w:eastAsia="zh-CN" w:bidi="ar"/>
                <w14:textFill>
                  <w14:solidFill>
                    <w14:schemeClr w14:val="tx1"/>
                  </w14:solidFill>
                </w14:textFill>
              </w:rPr>
            </w:pPr>
            <w:r>
              <w:rPr>
                <w:rFonts w:hint="eastAsia"/>
                <w:color w:val="000000" w:themeColor="text1"/>
                <w:sz w:val="22"/>
                <w:szCs w:val="22"/>
                <w:lang w:val="en-US" w:eastAsia="zh-CN" w:bidi="ar"/>
                <w14:textFill>
                  <w14:solidFill>
                    <w14:schemeClr w14:val="tx1"/>
                  </w14:solidFill>
                </w14:textFill>
              </w:rPr>
              <w:t>课时单价</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0FC922">
            <w:pPr>
              <w:jc w:val="center"/>
              <w:textAlignment w:val="center"/>
              <w:rPr>
                <w:rFonts w:hint="default" w:eastAsia="宋体"/>
                <w:color w:val="000000" w:themeColor="text1"/>
                <w:sz w:val="22"/>
                <w:szCs w:val="22"/>
                <w:lang w:val="en-US" w:eastAsia="zh-CN" w:bidi="ar"/>
                <w14:textFill>
                  <w14:solidFill>
                    <w14:schemeClr w14:val="tx1"/>
                  </w14:solidFill>
                </w14:textFill>
              </w:rPr>
            </w:pPr>
            <w:r>
              <w:rPr>
                <w:rFonts w:hint="eastAsia"/>
                <w:color w:val="000000" w:themeColor="text1"/>
                <w:sz w:val="22"/>
                <w:szCs w:val="22"/>
                <w:lang w:val="en-US" w:eastAsia="zh-CN" w:bidi="ar"/>
                <w14:textFill>
                  <w14:solidFill>
                    <w14:schemeClr w14:val="tx1"/>
                  </w14:solidFill>
                </w14:textFill>
              </w:rPr>
              <w:t>课程总价</w:t>
            </w:r>
          </w:p>
        </w:tc>
      </w:tr>
      <w:tr w14:paraId="4119A0FC">
        <w:tblPrEx>
          <w:tblCellMar>
            <w:top w:w="0" w:type="dxa"/>
            <w:left w:w="0" w:type="dxa"/>
            <w:bottom w:w="0" w:type="dxa"/>
            <w:right w:w="0" w:type="dxa"/>
          </w:tblCellMar>
        </w:tblPrEx>
        <w:trPr>
          <w:trHeight w:val="322"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6209E6">
            <w:pPr>
              <w:jc w:val="center"/>
              <w:textAlignment w:val="center"/>
              <w:rPr>
                <w:rFonts w:hint="eastAsia" w:eastAsia="宋体"/>
                <w:color w:val="000000"/>
                <w:sz w:val="22"/>
                <w:szCs w:val="22"/>
                <w:lang w:val="en-US" w:eastAsia="zh-CN"/>
              </w:rPr>
            </w:pPr>
            <w:r>
              <w:rPr>
                <w:rFonts w:hint="eastAsia"/>
                <w:color w:val="000000"/>
                <w:sz w:val="22"/>
                <w:szCs w:val="22"/>
                <w:lang w:val="en-US" w:eastAsia="zh-CN"/>
              </w:rPr>
              <w:t>1</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C02F36">
            <w:pPr>
              <w:jc w:val="center"/>
              <w:textAlignment w:val="center"/>
              <w:rPr>
                <w:rFonts w:hint="default"/>
                <w:color w:val="000000"/>
                <w:sz w:val="22"/>
                <w:szCs w:val="22"/>
                <w:lang w:val="en-US"/>
              </w:rPr>
            </w:pPr>
            <w:r>
              <w:rPr>
                <w:rStyle w:val="95"/>
                <w:rFonts w:hint="eastAsia"/>
                <w:lang w:val="en-US" w:eastAsia="zh-CN" w:bidi="ar"/>
              </w:rPr>
              <w:t>国跳普及课</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BEB661">
            <w:pPr>
              <w:jc w:val="center"/>
              <w:textAlignment w:val="cente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4</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12D602">
            <w:pPr>
              <w:jc w:val="center"/>
              <w:textAlignment w:val="center"/>
              <w:rPr>
                <w:rFonts w:hint="default" w:eastAsia="宋体"/>
                <w:color w:val="000000" w:themeColor="text1"/>
                <w:sz w:val="22"/>
                <w:szCs w:val="22"/>
                <w:lang w:val="en-US" w:eastAsia="zh-CN"/>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30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2853DE">
            <w:pPr>
              <w:jc w:val="center"/>
              <w:textAlignment w:val="center"/>
              <w:rPr>
                <w:rFonts w:hint="default" w:eastAsia="宋体"/>
                <w:color w:val="000000" w:themeColor="text1"/>
                <w:sz w:val="22"/>
                <w:szCs w:val="22"/>
                <w:lang w:val="en-US" w:eastAsia="zh-CN"/>
                <w14:textFill>
                  <w14:solidFill>
                    <w14:schemeClr w14:val="tx1"/>
                  </w14:solidFill>
                </w14:textFill>
              </w:rPr>
            </w:pPr>
            <w:r>
              <w:rPr>
                <w:rFonts w:hint="eastAsia"/>
                <w:color w:val="000000" w:themeColor="text1"/>
                <w:sz w:val="22"/>
                <w:szCs w:val="22"/>
                <w:lang w:val="en-US" w:eastAsia="zh-CN" w:bidi="ar"/>
                <w14:textFill>
                  <w14:solidFill>
                    <w14:schemeClr w14:val="tx1"/>
                  </w14:solidFill>
                </w14:textFill>
              </w:rPr>
              <w:t>120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7E08A1">
            <w:pPr>
              <w:jc w:val="center"/>
              <w:textAlignment w:val="center"/>
              <w:rPr>
                <w:rFonts w:hint="eastAsia"/>
                <w:color w:val="000000" w:themeColor="text1"/>
                <w:sz w:val="22"/>
                <w:szCs w:val="22"/>
                <w:lang w:val="en-US" w:eastAsia="zh-CN" w:bidi="ar"/>
                <w14:textFill>
                  <w14:solidFill>
                    <w14:schemeClr w14:val="tx1"/>
                  </w14:solidFill>
                </w14:textFill>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0ECD9B">
            <w:pPr>
              <w:jc w:val="center"/>
              <w:textAlignment w:val="center"/>
              <w:rPr>
                <w:rFonts w:hint="eastAsia"/>
                <w:color w:val="000000" w:themeColor="text1"/>
                <w:sz w:val="22"/>
                <w:szCs w:val="22"/>
                <w:lang w:val="en-US" w:eastAsia="zh-CN" w:bidi="ar"/>
                <w14:textFill>
                  <w14:solidFill>
                    <w14:schemeClr w14:val="tx1"/>
                  </w14:solidFill>
                </w14:textFill>
              </w:rPr>
            </w:pPr>
          </w:p>
        </w:tc>
      </w:tr>
      <w:tr w14:paraId="6E814ED1">
        <w:tblPrEx>
          <w:tblCellMar>
            <w:top w:w="0" w:type="dxa"/>
            <w:left w:w="0" w:type="dxa"/>
            <w:bottom w:w="0" w:type="dxa"/>
            <w:right w:w="0" w:type="dxa"/>
          </w:tblCellMar>
        </w:tblPrEx>
        <w:trPr>
          <w:trHeight w:val="322"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4EB0E1">
            <w:pPr>
              <w:jc w:val="center"/>
              <w:textAlignment w:val="center"/>
              <w:rPr>
                <w:rFonts w:hint="eastAsia" w:eastAsia="宋体"/>
                <w:color w:val="000000"/>
                <w:sz w:val="22"/>
                <w:szCs w:val="22"/>
                <w:lang w:val="en-US" w:eastAsia="zh-CN" w:bidi="ar"/>
              </w:rPr>
            </w:pPr>
            <w:r>
              <w:rPr>
                <w:rFonts w:hint="eastAsia"/>
                <w:color w:val="000000"/>
                <w:sz w:val="22"/>
                <w:szCs w:val="22"/>
                <w:lang w:val="en-US" w:eastAsia="zh-CN" w:bidi="ar"/>
              </w:rPr>
              <w:t>2</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07CE8E">
            <w:pPr>
              <w:jc w:val="center"/>
              <w:textAlignment w:val="center"/>
              <w:rPr>
                <w:rFonts w:hint="default"/>
                <w:color w:val="000000"/>
                <w:sz w:val="22"/>
                <w:szCs w:val="22"/>
                <w:lang w:val="en-US"/>
              </w:rPr>
            </w:pPr>
            <w:r>
              <w:rPr>
                <w:rStyle w:val="95"/>
                <w:rFonts w:hint="eastAsia"/>
                <w:lang w:val="en-US" w:eastAsia="zh-CN" w:bidi="ar"/>
              </w:rPr>
              <w:t>国象普及课</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AD90BF">
            <w:pPr>
              <w:jc w:val="center"/>
              <w:textAlignment w:val="cente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5</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CC4FEB">
            <w:pPr>
              <w:jc w:val="center"/>
              <w:textAlignment w:val="center"/>
              <w:rPr>
                <w:rFonts w:hint="default" w:eastAsia="宋体"/>
                <w:color w:val="000000" w:themeColor="text1"/>
                <w:sz w:val="22"/>
                <w:szCs w:val="22"/>
                <w:lang w:val="en-US" w:eastAsia="zh-CN"/>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30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8C0BF9">
            <w:pPr>
              <w:jc w:val="center"/>
              <w:textAlignment w:val="center"/>
              <w:rPr>
                <w:rFonts w:hint="default" w:eastAsia="宋体"/>
                <w:color w:val="000000" w:themeColor="text1"/>
                <w:sz w:val="22"/>
                <w:szCs w:val="22"/>
                <w:lang w:val="en-US" w:eastAsia="zh-CN"/>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150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3BA9D6">
            <w:pPr>
              <w:jc w:val="center"/>
              <w:textAlignment w:val="center"/>
              <w:rPr>
                <w:rFonts w:hint="eastAsia"/>
                <w:color w:val="000000" w:themeColor="text1"/>
                <w:sz w:val="22"/>
                <w:szCs w:val="22"/>
                <w:lang w:val="en-US" w:eastAsia="zh-CN"/>
                <w14:textFill>
                  <w14:solidFill>
                    <w14:schemeClr w14:val="tx1"/>
                  </w14:solidFill>
                </w14:textFill>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3CAE4A">
            <w:pPr>
              <w:jc w:val="center"/>
              <w:textAlignment w:val="center"/>
              <w:rPr>
                <w:rFonts w:hint="eastAsia"/>
                <w:color w:val="000000" w:themeColor="text1"/>
                <w:sz w:val="22"/>
                <w:szCs w:val="22"/>
                <w:lang w:val="en-US" w:eastAsia="zh-CN"/>
                <w14:textFill>
                  <w14:solidFill>
                    <w14:schemeClr w14:val="tx1"/>
                  </w14:solidFill>
                </w14:textFill>
              </w:rPr>
            </w:pPr>
          </w:p>
        </w:tc>
      </w:tr>
      <w:tr w14:paraId="5C4001EC">
        <w:tblPrEx>
          <w:tblCellMar>
            <w:top w:w="0" w:type="dxa"/>
            <w:left w:w="0" w:type="dxa"/>
            <w:bottom w:w="0" w:type="dxa"/>
            <w:right w:w="0" w:type="dxa"/>
          </w:tblCellMar>
        </w:tblPrEx>
        <w:trPr>
          <w:trHeight w:val="322"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DAC150">
            <w:pPr>
              <w:jc w:val="center"/>
              <w:textAlignment w:val="center"/>
              <w:rPr>
                <w:rFonts w:hint="eastAsia" w:eastAsia="宋体"/>
                <w:color w:val="000000"/>
                <w:sz w:val="22"/>
                <w:szCs w:val="22"/>
                <w:lang w:val="en-US" w:eastAsia="zh-CN" w:bidi="ar"/>
              </w:rPr>
            </w:pPr>
            <w:r>
              <w:rPr>
                <w:rFonts w:hint="eastAsia"/>
                <w:color w:val="000000"/>
                <w:sz w:val="22"/>
                <w:szCs w:val="22"/>
                <w:lang w:val="en-US" w:eastAsia="zh-CN" w:bidi="ar"/>
              </w:rPr>
              <w:t>3</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9C5848">
            <w:pPr>
              <w:jc w:val="center"/>
              <w:textAlignment w:val="center"/>
              <w:rPr>
                <w:rStyle w:val="95"/>
                <w:lang w:bidi="ar"/>
              </w:rPr>
            </w:pPr>
            <w:r>
              <w:rPr>
                <w:rStyle w:val="95"/>
                <w:rFonts w:hint="eastAsia"/>
                <w:lang w:val="en-US" w:eastAsia="zh-CN" w:bidi="ar"/>
              </w:rPr>
              <w:t>舞蹈</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269F1C">
            <w:pPr>
              <w:jc w:val="center"/>
              <w:textAlignment w:val="center"/>
              <w:rPr>
                <w:rFonts w:hint="default" w:ascii="Times New Roman" w:hAnsi="Times New Roman" w:eastAsia="宋体" w:cs="Times New Roman"/>
                <w:color w:val="000000"/>
                <w:kern w:val="2"/>
                <w:sz w:val="22"/>
                <w:szCs w:val="22"/>
                <w:lang w:val="en-US" w:eastAsia="zh-CN" w:bidi="ar"/>
              </w:rPr>
            </w:pPr>
            <w:r>
              <w:rPr>
                <w:rFonts w:hint="eastAsia"/>
                <w:color w:val="000000"/>
                <w:sz w:val="22"/>
                <w:szCs w:val="22"/>
                <w:lang w:val="en-US" w:eastAsia="zh-CN" w:bidi="ar"/>
              </w:rPr>
              <w:t>1.75</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6D5100">
            <w:pPr>
              <w:jc w:val="center"/>
              <w:textAlignment w:val="center"/>
              <w:rPr>
                <w:rFonts w:hint="default" w:eastAsia="宋体"/>
                <w:color w:val="000000"/>
                <w:sz w:val="22"/>
                <w:szCs w:val="22"/>
                <w:lang w:val="en-US" w:eastAsia="zh-CN" w:bidi="ar"/>
              </w:rPr>
            </w:pPr>
            <w:r>
              <w:rPr>
                <w:rFonts w:hint="eastAsia"/>
                <w:color w:val="000000"/>
                <w:sz w:val="22"/>
                <w:szCs w:val="22"/>
                <w:lang w:val="en-US" w:eastAsia="zh-CN" w:bidi="ar"/>
              </w:rPr>
              <w:t>30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67B95C">
            <w:pPr>
              <w:jc w:val="center"/>
              <w:textAlignment w:val="center"/>
              <w:rPr>
                <w:rFonts w:hint="default" w:eastAsia="宋体"/>
                <w:color w:val="000000"/>
                <w:sz w:val="22"/>
                <w:szCs w:val="22"/>
                <w:lang w:val="en-US" w:eastAsia="zh-CN" w:bidi="ar"/>
              </w:rPr>
            </w:pPr>
            <w:r>
              <w:rPr>
                <w:rFonts w:hint="eastAsia"/>
                <w:color w:val="000000"/>
                <w:sz w:val="22"/>
                <w:szCs w:val="22"/>
                <w:lang w:val="en-US" w:eastAsia="zh-CN" w:bidi="ar"/>
              </w:rPr>
              <w:t>52.5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2A1198">
            <w:pPr>
              <w:jc w:val="center"/>
              <w:textAlignment w:val="center"/>
              <w:rPr>
                <w:rFonts w:hint="eastAsia"/>
                <w:color w:val="000000"/>
                <w:sz w:val="22"/>
                <w:szCs w:val="22"/>
                <w:lang w:val="en-US" w:eastAsia="zh-CN" w:bidi="ar"/>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849993">
            <w:pPr>
              <w:jc w:val="center"/>
              <w:textAlignment w:val="center"/>
              <w:rPr>
                <w:rFonts w:hint="eastAsia"/>
                <w:color w:val="000000"/>
                <w:sz w:val="22"/>
                <w:szCs w:val="22"/>
                <w:lang w:val="en-US" w:eastAsia="zh-CN" w:bidi="ar"/>
              </w:rPr>
            </w:pPr>
          </w:p>
        </w:tc>
      </w:tr>
      <w:tr w14:paraId="33BB449E">
        <w:tblPrEx>
          <w:tblCellMar>
            <w:top w:w="0" w:type="dxa"/>
            <w:left w:w="0" w:type="dxa"/>
            <w:bottom w:w="0" w:type="dxa"/>
            <w:right w:w="0" w:type="dxa"/>
          </w:tblCellMar>
        </w:tblPrEx>
        <w:trPr>
          <w:trHeight w:val="322"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E47A3D">
            <w:pPr>
              <w:jc w:val="center"/>
              <w:textAlignment w:val="center"/>
              <w:rPr>
                <w:rFonts w:hint="eastAsia" w:eastAsia="宋体"/>
                <w:color w:val="000000"/>
                <w:sz w:val="22"/>
                <w:szCs w:val="22"/>
                <w:lang w:val="en-US" w:eastAsia="zh-CN" w:bidi="ar"/>
              </w:rPr>
            </w:pPr>
            <w:bookmarkStart w:id="1" w:name="OLE_LINK1" w:colFirst="6" w:colLast="6"/>
            <w:r>
              <w:rPr>
                <w:rFonts w:hint="eastAsia"/>
                <w:color w:val="000000"/>
                <w:sz w:val="22"/>
                <w:szCs w:val="22"/>
                <w:lang w:val="en-US" w:eastAsia="zh-CN" w:bidi="ar"/>
              </w:rPr>
              <w:t>4</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CA12EB">
            <w:pPr>
              <w:jc w:val="center"/>
              <w:textAlignment w:val="center"/>
              <w:rPr>
                <w:rStyle w:val="95"/>
                <w:rFonts w:hint="default" w:eastAsia="宋体"/>
                <w:lang w:val="en-US" w:eastAsia="zh-CN" w:bidi="ar"/>
              </w:rPr>
            </w:pPr>
            <w:r>
              <w:rPr>
                <w:rStyle w:val="95"/>
                <w:rFonts w:hint="eastAsia"/>
                <w:lang w:val="en-US" w:eastAsia="zh-CN" w:bidi="ar"/>
              </w:rPr>
              <w:t>创客1</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9B1558">
            <w:pPr>
              <w:jc w:val="center"/>
              <w:textAlignment w:val="center"/>
              <w:rPr>
                <w:rFonts w:hint="default" w:ascii="Times New Roman" w:hAnsi="Times New Roman" w:eastAsia="宋体" w:cs="Times New Roman"/>
                <w:color w:val="000000"/>
                <w:kern w:val="2"/>
                <w:sz w:val="22"/>
                <w:szCs w:val="22"/>
                <w:lang w:val="en-US" w:eastAsia="zh-CN" w:bidi="ar"/>
              </w:rPr>
            </w:pPr>
            <w:r>
              <w:rPr>
                <w:rFonts w:hint="eastAsia"/>
                <w:color w:val="000000"/>
                <w:sz w:val="22"/>
                <w:szCs w:val="22"/>
                <w:lang w:val="en-US" w:eastAsia="zh-CN" w:bidi="ar"/>
              </w:rPr>
              <w:t>1.75</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6167EF">
            <w:pPr>
              <w:jc w:val="center"/>
              <w:textAlignment w:val="center"/>
              <w:rPr>
                <w:rFonts w:hint="default" w:ascii="Times New Roman" w:hAnsi="Times New Roman" w:eastAsia="宋体" w:cs="Times New Roman"/>
                <w:color w:val="000000"/>
                <w:kern w:val="2"/>
                <w:sz w:val="22"/>
                <w:szCs w:val="22"/>
                <w:lang w:val="en-US" w:eastAsia="zh-CN" w:bidi="ar"/>
              </w:rPr>
            </w:pPr>
            <w:r>
              <w:rPr>
                <w:rFonts w:hint="eastAsia"/>
                <w:color w:val="000000"/>
                <w:sz w:val="22"/>
                <w:szCs w:val="22"/>
                <w:lang w:val="en-US" w:eastAsia="zh-CN" w:bidi="ar"/>
              </w:rPr>
              <w:t>30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DDBE3D">
            <w:pPr>
              <w:jc w:val="center"/>
              <w:textAlignment w:val="center"/>
              <w:rPr>
                <w:rFonts w:hint="default" w:ascii="Times New Roman" w:hAnsi="Times New Roman" w:eastAsia="宋体" w:cs="Times New Roman"/>
                <w:color w:val="000000"/>
                <w:kern w:val="2"/>
                <w:sz w:val="22"/>
                <w:szCs w:val="22"/>
                <w:lang w:val="en-US" w:eastAsia="zh-CN" w:bidi="ar"/>
              </w:rPr>
            </w:pPr>
            <w:r>
              <w:rPr>
                <w:rFonts w:hint="eastAsia"/>
                <w:color w:val="000000"/>
                <w:sz w:val="22"/>
                <w:szCs w:val="22"/>
                <w:lang w:val="en-US" w:eastAsia="zh-CN" w:bidi="ar"/>
              </w:rPr>
              <w:t>52.5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0EBC12">
            <w:pPr>
              <w:jc w:val="center"/>
              <w:textAlignment w:val="center"/>
              <w:rPr>
                <w:rFonts w:hint="eastAsia"/>
                <w:color w:val="000000"/>
                <w:sz w:val="22"/>
                <w:szCs w:val="22"/>
                <w:lang w:val="en-US" w:eastAsia="zh-CN" w:bidi="ar"/>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704826">
            <w:pPr>
              <w:jc w:val="center"/>
              <w:textAlignment w:val="center"/>
              <w:rPr>
                <w:rFonts w:hint="eastAsia"/>
                <w:color w:val="000000"/>
                <w:sz w:val="22"/>
                <w:szCs w:val="22"/>
                <w:lang w:val="en-US" w:eastAsia="zh-CN" w:bidi="ar"/>
              </w:rPr>
            </w:pPr>
          </w:p>
        </w:tc>
      </w:tr>
      <w:tr w14:paraId="1B2D8E54">
        <w:tblPrEx>
          <w:tblCellMar>
            <w:top w:w="0" w:type="dxa"/>
            <w:left w:w="0" w:type="dxa"/>
            <w:bottom w:w="0" w:type="dxa"/>
            <w:right w:w="0" w:type="dxa"/>
          </w:tblCellMar>
        </w:tblPrEx>
        <w:trPr>
          <w:trHeight w:val="322"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2F5912">
            <w:pPr>
              <w:jc w:val="center"/>
              <w:textAlignment w:val="center"/>
              <w:rPr>
                <w:rFonts w:hint="eastAsia" w:eastAsia="宋体"/>
                <w:color w:val="000000"/>
                <w:sz w:val="22"/>
                <w:szCs w:val="22"/>
                <w:lang w:val="en-US" w:eastAsia="zh-CN" w:bidi="ar"/>
              </w:rPr>
            </w:pPr>
            <w:r>
              <w:rPr>
                <w:rFonts w:hint="eastAsia"/>
                <w:color w:val="000000"/>
                <w:sz w:val="22"/>
                <w:szCs w:val="22"/>
                <w:lang w:val="en-US" w:eastAsia="zh-CN" w:bidi="ar"/>
              </w:rPr>
              <w:t>5</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034E62">
            <w:pPr>
              <w:jc w:val="center"/>
              <w:textAlignment w:val="center"/>
              <w:rPr>
                <w:rFonts w:hint="default" w:ascii="宋体" w:hAnsi="宋体" w:eastAsia="宋体" w:cs="宋体"/>
                <w:color w:val="000000"/>
                <w:kern w:val="2"/>
                <w:sz w:val="20"/>
                <w:szCs w:val="20"/>
                <w:u w:val="none"/>
                <w:lang w:val="en-US" w:eastAsia="zh-CN" w:bidi="ar"/>
              </w:rPr>
            </w:pPr>
            <w:r>
              <w:rPr>
                <w:rStyle w:val="95"/>
                <w:rFonts w:hint="eastAsia"/>
                <w:lang w:val="en-US" w:eastAsia="zh-CN" w:bidi="ar"/>
              </w:rPr>
              <w:t>创客2</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8ED2B0">
            <w:pPr>
              <w:jc w:val="center"/>
              <w:textAlignment w:val="center"/>
              <w:rPr>
                <w:rFonts w:hint="default" w:ascii="Times New Roman" w:hAnsi="Times New Roman" w:eastAsia="宋体" w:cs="Times New Roman"/>
                <w:color w:val="000000"/>
                <w:kern w:val="2"/>
                <w:sz w:val="22"/>
                <w:szCs w:val="22"/>
                <w:lang w:val="en-US" w:eastAsia="zh-CN" w:bidi="ar"/>
              </w:rPr>
            </w:pPr>
            <w:r>
              <w:rPr>
                <w:rFonts w:hint="eastAsia"/>
                <w:color w:val="000000"/>
                <w:sz w:val="22"/>
                <w:szCs w:val="22"/>
                <w:lang w:val="en-US" w:eastAsia="zh-CN" w:bidi="ar"/>
              </w:rPr>
              <w:t>1.75</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FE25F2">
            <w:pPr>
              <w:jc w:val="center"/>
              <w:textAlignment w:val="center"/>
              <w:rPr>
                <w:rFonts w:hint="default" w:ascii="Times New Roman" w:hAnsi="Times New Roman" w:eastAsia="宋体" w:cs="Times New Roman"/>
                <w:color w:val="000000"/>
                <w:kern w:val="2"/>
                <w:sz w:val="22"/>
                <w:szCs w:val="22"/>
                <w:lang w:val="en-US" w:eastAsia="zh-CN" w:bidi="ar"/>
              </w:rPr>
            </w:pPr>
            <w:r>
              <w:rPr>
                <w:rFonts w:hint="eastAsia"/>
                <w:color w:val="000000"/>
                <w:sz w:val="22"/>
                <w:szCs w:val="22"/>
                <w:lang w:val="en-US" w:eastAsia="zh-CN" w:bidi="ar"/>
              </w:rPr>
              <w:t>30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30BB60">
            <w:pPr>
              <w:jc w:val="center"/>
              <w:textAlignment w:val="center"/>
              <w:rPr>
                <w:rFonts w:hint="default" w:ascii="Times New Roman" w:hAnsi="Times New Roman" w:eastAsia="宋体" w:cs="Times New Roman"/>
                <w:color w:val="000000"/>
                <w:kern w:val="2"/>
                <w:sz w:val="22"/>
                <w:szCs w:val="22"/>
                <w:lang w:val="en-US" w:eastAsia="zh-CN" w:bidi="ar"/>
              </w:rPr>
            </w:pPr>
            <w:r>
              <w:rPr>
                <w:rFonts w:hint="eastAsia"/>
                <w:color w:val="000000"/>
                <w:sz w:val="22"/>
                <w:szCs w:val="22"/>
                <w:lang w:val="en-US" w:eastAsia="zh-CN" w:bidi="ar"/>
              </w:rPr>
              <w:t>52.5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A6C971">
            <w:pPr>
              <w:jc w:val="center"/>
              <w:textAlignment w:val="center"/>
              <w:rPr>
                <w:rFonts w:hint="eastAsia"/>
                <w:color w:val="000000"/>
                <w:sz w:val="22"/>
                <w:szCs w:val="22"/>
                <w:lang w:val="en-US" w:eastAsia="zh-CN" w:bidi="ar"/>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FC0C48">
            <w:pPr>
              <w:jc w:val="center"/>
              <w:textAlignment w:val="center"/>
              <w:rPr>
                <w:rFonts w:hint="eastAsia"/>
                <w:color w:val="000000"/>
                <w:sz w:val="22"/>
                <w:szCs w:val="22"/>
                <w:lang w:val="en-US" w:eastAsia="zh-CN" w:bidi="ar"/>
              </w:rPr>
            </w:pPr>
          </w:p>
        </w:tc>
      </w:tr>
      <w:tr w14:paraId="4350FF43">
        <w:tblPrEx>
          <w:tblCellMar>
            <w:top w:w="0" w:type="dxa"/>
            <w:left w:w="0" w:type="dxa"/>
            <w:bottom w:w="0" w:type="dxa"/>
            <w:right w:w="0" w:type="dxa"/>
          </w:tblCellMar>
        </w:tblPrEx>
        <w:trPr>
          <w:trHeight w:val="322"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23C06D">
            <w:pPr>
              <w:jc w:val="center"/>
              <w:textAlignment w:val="center"/>
              <w:rPr>
                <w:rFonts w:hint="eastAsia" w:eastAsia="宋体"/>
                <w:color w:val="000000"/>
                <w:sz w:val="22"/>
                <w:szCs w:val="22"/>
                <w:lang w:val="en-US" w:eastAsia="zh-CN" w:bidi="ar"/>
              </w:rPr>
            </w:pPr>
            <w:r>
              <w:rPr>
                <w:rFonts w:hint="eastAsia"/>
                <w:color w:val="000000"/>
                <w:sz w:val="22"/>
                <w:szCs w:val="22"/>
                <w:lang w:val="en-US" w:eastAsia="zh-CN" w:bidi="ar"/>
              </w:rPr>
              <w:t>6</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AD976">
            <w:pPr>
              <w:jc w:val="center"/>
              <w:textAlignment w:val="center"/>
              <w:rPr>
                <w:rStyle w:val="95"/>
                <w:rFonts w:hint="default" w:eastAsia="宋体"/>
                <w:lang w:val="en-US" w:eastAsia="zh-CN" w:bidi="ar"/>
              </w:rPr>
            </w:pPr>
            <w:r>
              <w:rPr>
                <w:rStyle w:val="95"/>
                <w:rFonts w:hint="eastAsia"/>
                <w:lang w:val="en-US" w:eastAsia="zh-CN" w:bidi="ar"/>
              </w:rPr>
              <w:t>茶艺</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C992D0">
            <w:pPr>
              <w:jc w:val="center"/>
              <w:textAlignment w:val="center"/>
              <w:rPr>
                <w:rFonts w:hint="eastAsia" w:eastAsia="宋体"/>
                <w:color w:val="000000"/>
                <w:sz w:val="22"/>
                <w:szCs w:val="22"/>
                <w:lang w:val="en-US" w:eastAsia="zh-CN"/>
              </w:rPr>
            </w:pPr>
            <w:r>
              <w:rPr>
                <w:rFonts w:hint="eastAsia"/>
                <w:color w:val="000000"/>
                <w:sz w:val="22"/>
                <w:szCs w:val="22"/>
                <w:lang w:val="en-US" w:eastAsia="zh-CN"/>
              </w:rPr>
              <w:t>2</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CC0873">
            <w:pPr>
              <w:jc w:val="center"/>
              <w:textAlignment w:val="center"/>
              <w:rPr>
                <w:rFonts w:hint="default" w:eastAsia="宋体"/>
                <w:color w:val="000000" w:themeColor="text1"/>
                <w:sz w:val="22"/>
                <w:szCs w:val="22"/>
                <w:lang w:val="en-US" w:eastAsia="zh-CN"/>
                <w14:textFill>
                  <w14:solidFill>
                    <w14:schemeClr w14:val="tx1"/>
                  </w14:solidFill>
                </w14:textFill>
              </w:rPr>
            </w:pPr>
            <w:r>
              <w:rPr>
                <w:rFonts w:hint="eastAsia"/>
                <w:color w:val="000000"/>
                <w:sz w:val="22"/>
                <w:szCs w:val="22"/>
                <w:lang w:val="en-US" w:eastAsia="zh-CN" w:bidi="ar"/>
              </w:rPr>
              <w:t>30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394DFC">
            <w:pPr>
              <w:jc w:val="center"/>
              <w:textAlignment w:val="center"/>
              <w:rPr>
                <w:rFonts w:hint="default" w:eastAsia="宋体"/>
                <w:color w:val="000000" w:themeColor="text1"/>
                <w:sz w:val="22"/>
                <w:szCs w:val="22"/>
                <w:lang w:val="en-US" w:eastAsia="zh-CN"/>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60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45BBC6">
            <w:pPr>
              <w:jc w:val="center"/>
              <w:textAlignment w:val="center"/>
              <w:rPr>
                <w:rFonts w:hint="eastAsia"/>
                <w:color w:val="000000" w:themeColor="text1"/>
                <w:sz w:val="22"/>
                <w:szCs w:val="22"/>
                <w:lang w:val="en-US" w:eastAsia="zh-CN"/>
                <w14:textFill>
                  <w14:solidFill>
                    <w14:schemeClr w14:val="tx1"/>
                  </w14:solidFill>
                </w14:textFill>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E8BD96">
            <w:pPr>
              <w:jc w:val="center"/>
              <w:textAlignment w:val="center"/>
              <w:rPr>
                <w:rFonts w:hint="eastAsia"/>
                <w:color w:val="000000" w:themeColor="text1"/>
                <w:sz w:val="22"/>
                <w:szCs w:val="22"/>
                <w:lang w:val="en-US" w:eastAsia="zh-CN"/>
                <w14:textFill>
                  <w14:solidFill>
                    <w14:schemeClr w14:val="tx1"/>
                  </w14:solidFill>
                </w14:textFill>
              </w:rPr>
            </w:pPr>
          </w:p>
        </w:tc>
      </w:tr>
      <w:tr w14:paraId="7E0AA8BA">
        <w:tblPrEx>
          <w:tblCellMar>
            <w:top w:w="0" w:type="dxa"/>
            <w:left w:w="0" w:type="dxa"/>
            <w:bottom w:w="0" w:type="dxa"/>
            <w:right w:w="0" w:type="dxa"/>
          </w:tblCellMar>
        </w:tblPrEx>
        <w:trPr>
          <w:trHeight w:val="322"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AEFCFA">
            <w:pPr>
              <w:jc w:val="center"/>
              <w:textAlignment w:val="center"/>
              <w:rPr>
                <w:rFonts w:hint="eastAsia" w:eastAsia="宋体"/>
                <w:color w:val="000000"/>
                <w:sz w:val="22"/>
                <w:szCs w:val="22"/>
                <w:lang w:val="en-US" w:eastAsia="zh-CN" w:bidi="ar"/>
              </w:rPr>
            </w:pPr>
            <w:r>
              <w:rPr>
                <w:rFonts w:hint="eastAsia"/>
                <w:color w:val="000000"/>
                <w:sz w:val="22"/>
                <w:szCs w:val="22"/>
                <w:lang w:val="en-US" w:eastAsia="zh-CN" w:bidi="ar"/>
              </w:rPr>
              <w:t>7</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4723C0">
            <w:pPr>
              <w:jc w:val="center"/>
              <w:textAlignment w:val="center"/>
              <w:rPr>
                <w:rStyle w:val="95"/>
                <w:rFonts w:hint="default" w:eastAsia="宋体"/>
                <w:lang w:val="en-US" w:eastAsia="zh-CN" w:bidi="ar"/>
              </w:rPr>
            </w:pPr>
            <w:r>
              <w:rPr>
                <w:rStyle w:val="95"/>
                <w:rFonts w:hint="eastAsia"/>
                <w:lang w:val="en-US" w:eastAsia="zh-CN" w:bidi="ar"/>
              </w:rPr>
              <w:t>科创</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C1777F">
            <w:pPr>
              <w:jc w:val="center"/>
              <w:textAlignment w:val="center"/>
              <w:rPr>
                <w:rFonts w:hint="default" w:eastAsia="宋体"/>
                <w:color w:val="000000"/>
                <w:sz w:val="22"/>
                <w:szCs w:val="22"/>
                <w:lang w:val="en-US" w:eastAsia="zh-CN"/>
              </w:rPr>
            </w:pPr>
            <w:r>
              <w:rPr>
                <w:rFonts w:hint="eastAsia"/>
                <w:color w:val="000000"/>
                <w:sz w:val="22"/>
                <w:szCs w:val="22"/>
                <w:lang w:val="en-US" w:eastAsia="zh-CN"/>
              </w:rPr>
              <w:t>1.75</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826EE5">
            <w:pPr>
              <w:jc w:val="center"/>
              <w:textAlignment w:val="cente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30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F4ED4F">
            <w:pPr>
              <w:jc w:val="center"/>
              <w:textAlignment w:val="center"/>
              <w:rPr>
                <w:rFonts w:hint="default" w:eastAsia="宋体"/>
                <w:color w:val="000000" w:themeColor="text1"/>
                <w:sz w:val="22"/>
                <w:szCs w:val="22"/>
                <w:lang w:val="en-US" w:eastAsia="zh-CN"/>
                <w14:textFill>
                  <w14:solidFill>
                    <w14:schemeClr w14:val="tx1"/>
                  </w14:solidFill>
                </w14:textFill>
              </w:rPr>
            </w:pPr>
            <w:r>
              <w:rPr>
                <w:rFonts w:hint="eastAsia"/>
                <w:color w:val="000000"/>
                <w:sz w:val="22"/>
                <w:szCs w:val="22"/>
                <w:lang w:val="en-US" w:eastAsia="zh-CN" w:bidi="ar"/>
              </w:rPr>
              <w:t>52.5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F0BEB4">
            <w:pPr>
              <w:jc w:val="center"/>
              <w:textAlignment w:val="center"/>
              <w:rPr>
                <w:rFonts w:hint="eastAsia"/>
                <w:color w:val="000000"/>
                <w:sz w:val="22"/>
                <w:szCs w:val="22"/>
                <w:lang w:val="en-US" w:eastAsia="zh-CN" w:bidi="ar"/>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13C422">
            <w:pPr>
              <w:jc w:val="center"/>
              <w:textAlignment w:val="center"/>
              <w:rPr>
                <w:rFonts w:hint="eastAsia"/>
                <w:color w:val="000000"/>
                <w:sz w:val="22"/>
                <w:szCs w:val="22"/>
                <w:lang w:val="en-US" w:eastAsia="zh-CN" w:bidi="ar"/>
              </w:rPr>
            </w:pPr>
          </w:p>
        </w:tc>
      </w:tr>
      <w:tr w14:paraId="60BC86CA">
        <w:tblPrEx>
          <w:tblCellMar>
            <w:top w:w="0" w:type="dxa"/>
            <w:left w:w="0" w:type="dxa"/>
            <w:bottom w:w="0" w:type="dxa"/>
            <w:right w:w="0" w:type="dxa"/>
          </w:tblCellMar>
        </w:tblPrEx>
        <w:trPr>
          <w:trHeight w:val="322"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CF5C9F">
            <w:pPr>
              <w:jc w:val="center"/>
              <w:textAlignment w:val="center"/>
              <w:rPr>
                <w:rFonts w:hint="eastAsia" w:eastAsia="宋体"/>
                <w:color w:val="000000"/>
                <w:sz w:val="22"/>
                <w:szCs w:val="22"/>
                <w:lang w:val="en-US" w:eastAsia="zh-CN" w:bidi="ar"/>
              </w:rPr>
            </w:pPr>
            <w:r>
              <w:rPr>
                <w:rFonts w:hint="eastAsia"/>
                <w:color w:val="000000"/>
                <w:sz w:val="22"/>
                <w:szCs w:val="22"/>
                <w:lang w:val="en-US" w:eastAsia="zh-CN" w:bidi="ar"/>
              </w:rPr>
              <w:t>8</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019E98">
            <w:pPr>
              <w:jc w:val="center"/>
              <w:textAlignment w:val="center"/>
              <w:rPr>
                <w:rStyle w:val="95"/>
                <w:rFonts w:hint="default"/>
                <w:lang w:val="en-US" w:eastAsia="zh-CN" w:bidi="ar"/>
              </w:rPr>
            </w:pPr>
            <w:r>
              <w:rPr>
                <w:rStyle w:val="95"/>
                <w:rFonts w:hint="eastAsia"/>
                <w:lang w:val="en-US" w:eastAsia="zh-CN" w:bidi="ar"/>
              </w:rPr>
              <w:t>机器狗</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3F4D11">
            <w:pPr>
              <w:jc w:val="center"/>
              <w:textAlignment w:val="center"/>
              <w:rPr>
                <w:rFonts w:hint="default" w:ascii="Times New Roman" w:hAnsi="Times New Roman" w:eastAsia="宋体" w:cs="Times New Roman"/>
                <w:color w:val="000000"/>
                <w:kern w:val="2"/>
                <w:sz w:val="22"/>
                <w:szCs w:val="22"/>
                <w:lang w:val="en-US" w:eastAsia="zh-CN" w:bidi="ar-SA"/>
              </w:rPr>
            </w:pPr>
            <w:r>
              <w:rPr>
                <w:rFonts w:hint="eastAsia"/>
                <w:color w:val="000000"/>
                <w:sz w:val="22"/>
                <w:szCs w:val="22"/>
                <w:lang w:val="en-US" w:eastAsia="zh-CN"/>
              </w:rPr>
              <w:t>1.75</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4D0CC3">
            <w:pPr>
              <w:jc w:val="center"/>
              <w:textAlignment w:val="cente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30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2FBA7D">
            <w:pPr>
              <w:jc w:val="center"/>
              <w:textAlignment w:val="cente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sz w:val="22"/>
                <w:szCs w:val="22"/>
                <w:lang w:val="en-US" w:eastAsia="zh-CN" w:bidi="ar"/>
              </w:rPr>
              <w:t>52.5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A57653">
            <w:pPr>
              <w:jc w:val="center"/>
              <w:textAlignment w:val="center"/>
              <w:rPr>
                <w:rFonts w:hint="eastAsia"/>
                <w:color w:val="000000"/>
                <w:sz w:val="22"/>
                <w:szCs w:val="22"/>
                <w:lang w:val="en-US" w:eastAsia="zh-CN" w:bidi="ar"/>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AAD219">
            <w:pPr>
              <w:jc w:val="center"/>
              <w:textAlignment w:val="center"/>
              <w:rPr>
                <w:rFonts w:hint="eastAsia"/>
                <w:color w:val="000000"/>
                <w:sz w:val="22"/>
                <w:szCs w:val="22"/>
                <w:lang w:val="en-US" w:eastAsia="zh-CN" w:bidi="ar"/>
              </w:rPr>
            </w:pPr>
          </w:p>
        </w:tc>
      </w:tr>
      <w:tr w14:paraId="4519C150">
        <w:tblPrEx>
          <w:tblCellMar>
            <w:top w:w="0" w:type="dxa"/>
            <w:left w:w="0" w:type="dxa"/>
            <w:bottom w:w="0" w:type="dxa"/>
            <w:right w:w="0" w:type="dxa"/>
          </w:tblCellMar>
        </w:tblPrEx>
        <w:trPr>
          <w:trHeight w:val="322"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B3896A">
            <w:pPr>
              <w:jc w:val="center"/>
              <w:textAlignment w:val="center"/>
              <w:rPr>
                <w:rFonts w:hint="eastAsia" w:eastAsia="宋体"/>
                <w:color w:val="000000"/>
                <w:sz w:val="22"/>
                <w:szCs w:val="22"/>
                <w:lang w:val="en-US" w:eastAsia="zh-CN" w:bidi="ar"/>
              </w:rPr>
            </w:pPr>
            <w:r>
              <w:rPr>
                <w:rFonts w:hint="eastAsia"/>
                <w:color w:val="000000"/>
                <w:sz w:val="22"/>
                <w:szCs w:val="22"/>
                <w:lang w:val="en-US" w:eastAsia="zh-CN" w:bidi="ar"/>
              </w:rPr>
              <w:t>9</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8CE88D">
            <w:pPr>
              <w:jc w:val="center"/>
              <w:textAlignment w:val="center"/>
              <w:rPr>
                <w:rStyle w:val="95"/>
                <w:rFonts w:hint="default" w:eastAsia="宋体"/>
                <w:lang w:val="en-US" w:eastAsia="zh-CN" w:bidi="ar"/>
              </w:rPr>
            </w:pPr>
            <w:r>
              <w:rPr>
                <w:rStyle w:val="95"/>
                <w:rFonts w:hint="eastAsia"/>
                <w:lang w:val="en-US" w:eastAsia="zh-CN" w:bidi="ar"/>
              </w:rPr>
              <w:t>超级工匠</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516D4C">
            <w:pPr>
              <w:jc w:val="center"/>
              <w:textAlignment w:val="center"/>
              <w:rPr>
                <w:rFonts w:hint="default" w:ascii="Times New Roman" w:hAnsi="Times New Roman" w:eastAsia="宋体" w:cs="Times New Roman"/>
                <w:color w:val="000000"/>
                <w:kern w:val="2"/>
                <w:sz w:val="22"/>
                <w:szCs w:val="22"/>
                <w:lang w:val="en-US" w:eastAsia="zh-CN" w:bidi="ar-SA"/>
              </w:rPr>
            </w:pPr>
            <w:r>
              <w:rPr>
                <w:rFonts w:hint="eastAsia"/>
                <w:color w:val="000000"/>
                <w:sz w:val="22"/>
                <w:szCs w:val="22"/>
                <w:lang w:val="en-US" w:eastAsia="zh-CN"/>
              </w:rPr>
              <w:t>1.75</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BCB48F">
            <w:pPr>
              <w:jc w:val="center"/>
              <w:textAlignment w:val="cente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30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2E4832">
            <w:pPr>
              <w:jc w:val="center"/>
              <w:textAlignment w:val="cente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sz w:val="22"/>
                <w:szCs w:val="22"/>
                <w:lang w:val="en-US" w:eastAsia="zh-CN" w:bidi="ar"/>
              </w:rPr>
              <w:t>52.5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6DD0BA">
            <w:pPr>
              <w:jc w:val="center"/>
              <w:textAlignment w:val="center"/>
              <w:rPr>
                <w:rFonts w:hint="eastAsia"/>
                <w:color w:val="000000"/>
                <w:sz w:val="22"/>
                <w:szCs w:val="22"/>
                <w:lang w:val="en-US" w:eastAsia="zh-CN" w:bidi="ar"/>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AD2EDF">
            <w:pPr>
              <w:jc w:val="center"/>
              <w:textAlignment w:val="center"/>
              <w:rPr>
                <w:rFonts w:hint="eastAsia"/>
                <w:color w:val="000000"/>
                <w:sz w:val="22"/>
                <w:szCs w:val="22"/>
                <w:lang w:val="en-US" w:eastAsia="zh-CN" w:bidi="ar"/>
              </w:rPr>
            </w:pPr>
          </w:p>
        </w:tc>
      </w:tr>
      <w:tr w14:paraId="6322AD08">
        <w:tblPrEx>
          <w:tblCellMar>
            <w:top w:w="0" w:type="dxa"/>
            <w:left w:w="0" w:type="dxa"/>
            <w:bottom w:w="0" w:type="dxa"/>
            <w:right w:w="0" w:type="dxa"/>
          </w:tblCellMar>
        </w:tblPrEx>
        <w:trPr>
          <w:trHeight w:val="322"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61E754">
            <w:pPr>
              <w:jc w:val="center"/>
              <w:textAlignment w:val="center"/>
              <w:rPr>
                <w:rFonts w:hint="default" w:eastAsia="宋体"/>
                <w:color w:val="000000"/>
                <w:sz w:val="22"/>
                <w:szCs w:val="22"/>
                <w:lang w:val="en-US" w:eastAsia="zh-CN" w:bidi="ar"/>
              </w:rPr>
            </w:pPr>
            <w:r>
              <w:rPr>
                <w:rFonts w:hint="eastAsia"/>
                <w:color w:val="000000"/>
                <w:sz w:val="22"/>
                <w:szCs w:val="22"/>
                <w:lang w:val="en-US" w:eastAsia="zh-CN" w:bidi="ar"/>
              </w:rPr>
              <w:t>10</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33F3DE">
            <w:pPr>
              <w:jc w:val="center"/>
              <w:textAlignment w:val="center"/>
              <w:rPr>
                <w:rStyle w:val="95"/>
                <w:rFonts w:hint="eastAsia" w:eastAsia="宋体"/>
                <w:lang w:val="en-US" w:eastAsia="zh-CN" w:bidi="ar"/>
              </w:rPr>
            </w:pPr>
            <w:r>
              <w:rPr>
                <w:rStyle w:val="95"/>
                <w:rFonts w:hint="eastAsia"/>
                <w:lang w:val="en-US" w:eastAsia="zh-CN" w:bidi="ar"/>
              </w:rPr>
              <w:t>二胡</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74E0DA">
            <w:pPr>
              <w:jc w:val="center"/>
              <w:textAlignment w:val="center"/>
              <w:rPr>
                <w:rFonts w:hint="default" w:ascii="Times New Roman" w:hAnsi="Times New Roman" w:eastAsia="宋体" w:cs="Times New Roman"/>
                <w:color w:val="000000"/>
                <w:kern w:val="2"/>
                <w:sz w:val="22"/>
                <w:szCs w:val="22"/>
                <w:lang w:val="en-US" w:eastAsia="zh-CN" w:bidi="ar-SA"/>
              </w:rPr>
            </w:pPr>
            <w:r>
              <w:rPr>
                <w:rFonts w:hint="eastAsia"/>
                <w:color w:val="000000"/>
                <w:sz w:val="22"/>
                <w:szCs w:val="22"/>
                <w:lang w:val="en-US" w:eastAsia="zh-CN"/>
              </w:rPr>
              <w:t>1.75</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118BDC">
            <w:pPr>
              <w:jc w:val="center"/>
              <w:textAlignment w:val="cente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30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E2BA9E">
            <w:pPr>
              <w:jc w:val="center"/>
              <w:textAlignment w:val="cente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sz w:val="22"/>
                <w:szCs w:val="22"/>
                <w:lang w:val="en-US" w:eastAsia="zh-CN" w:bidi="ar"/>
              </w:rPr>
              <w:t>52.5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AD2B98">
            <w:pPr>
              <w:jc w:val="center"/>
              <w:textAlignment w:val="center"/>
              <w:rPr>
                <w:rFonts w:hint="eastAsia"/>
                <w:color w:val="000000"/>
                <w:sz w:val="22"/>
                <w:szCs w:val="22"/>
                <w:lang w:val="en-US" w:eastAsia="zh-CN" w:bidi="ar"/>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31249B">
            <w:pPr>
              <w:jc w:val="center"/>
              <w:textAlignment w:val="center"/>
              <w:rPr>
                <w:rFonts w:hint="eastAsia"/>
                <w:color w:val="000000"/>
                <w:sz w:val="22"/>
                <w:szCs w:val="22"/>
                <w:lang w:val="en-US" w:eastAsia="zh-CN" w:bidi="ar"/>
              </w:rPr>
            </w:pPr>
          </w:p>
        </w:tc>
      </w:tr>
      <w:tr w14:paraId="0D2563C6">
        <w:tblPrEx>
          <w:tblCellMar>
            <w:top w:w="0" w:type="dxa"/>
            <w:left w:w="0" w:type="dxa"/>
            <w:bottom w:w="0" w:type="dxa"/>
            <w:right w:w="0" w:type="dxa"/>
          </w:tblCellMar>
        </w:tblPrEx>
        <w:trPr>
          <w:trHeight w:val="322"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3A512D">
            <w:pPr>
              <w:jc w:val="center"/>
              <w:textAlignment w:val="center"/>
              <w:rPr>
                <w:rFonts w:hint="default" w:eastAsia="宋体"/>
                <w:color w:val="000000"/>
                <w:sz w:val="22"/>
                <w:szCs w:val="22"/>
                <w:lang w:val="en-US" w:eastAsia="zh-CN" w:bidi="ar"/>
              </w:rPr>
            </w:pPr>
            <w:r>
              <w:rPr>
                <w:rFonts w:hint="eastAsia"/>
                <w:color w:val="000000"/>
                <w:sz w:val="22"/>
                <w:szCs w:val="22"/>
                <w:lang w:val="en-US" w:eastAsia="zh-CN" w:bidi="ar"/>
              </w:rPr>
              <w:t>11</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B7DFF8">
            <w:pPr>
              <w:jc w:val="center"/>
              <w:textAlignment w:val="center"/>
              <w:rPr>
                <w:rStyle w:val="95"/>
                <w:rFonts w:hint="default"/>
                <w:lang w:val="en-US" w:eastAsia="zh-CN" w:bidi="ar"/>
              </w:rPr>
            </w:pPr>
            <w:r>
              <w:rPr>
                <w:rStyle w:val="95"/>
                <w:rFonts w:hint="eastAsia"/>
                <w:lang w:val="en-US" w:eastAsia="zh-CN" w:bidi="ar"/>
              </w:rPr>
              <w:t>手风琴</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184C5A">
            <w:pPr>
              <w:jc w:val="center"/>
              <w:textAlignment w:val="center"/>
              <w:rPr>
                <w:rFonts w:hint="default" w:ascii="Times New Roman" w:hAnsi="Times New Roman" w:eastAsia="宋体" w:cs="Times New Roman"/>
                <w:color w:val="000000"/>
                <w:kern w:val="2"/>
                <w:sz w:val="22"/>
                <w:szCs w:val="22"/>
                <w:lang w:val="en-US" w:eastAsia="zh-CN" w:bidi="ar-SA"/>
              </w:rPr>
            </w:pPr>
            <w:r>
              <w:rPr>
                <w:rFonts w:hint="eastAsia"/>
                <w:color w:val="000000"/>
                <w:sz w:val="22"/>
                <w:szCs w:val="22"/>
                <w:lang w:val="en-US" w:eastAsia="zh-CN"/>
              </w:rPr>
              <w:t>1.75</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00932C">
            <w:pPr>
              <w:jc w:val="center"/>
              <w:textAlignment w:val="cente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30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48770A">
            <w:pPr>
              <w:jc w:val="center"/>
              <w:textAlignment w:val="cente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sz w:val="22"/>
                <w:szCs w:val="22"/>
                <w:lang w:val="en-US" w:eastAsia="zh-CN" w:bidi="ar"/>
              </w:rPr>
              <w:t>52.5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EC81C1">
            <w:pPr>
              <w:jc w:val="center"/>
              <w:textAlignment w:val="center"/>
              <w:rPr>
                <w:rFonts w:hint="eastAsia"/>
                <w:color w:val="000000"/>
                <w:sz w:val="22"/>
                <w:szCs w:val="22"/>
                <w:lang w:val="en-US" w:eastAsia="zh-CN" w:bidi="ar"/>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1FBBB2">
            <w:pPr>
              <w:jc w:val="center"/>
              <w:textAlignment w:val="center"/>
              <w:rPr>
                <w:rFonts w:hint="eastAsia"/>
                <w:color w:val="000000"/>
                <w:sz w:val="22"/>
                <w:szCs w:val="22"/>
                <w:lang w:val="en-US" w:eastAsia="zh-CN" w:bidi="ar"/>
              </w:rPr>
            </w:pPr>
          </w:p>
        </w:tc>
      </w:tr>
      <w:tr w14:paraId="7E2AC3E4">
        <w:tblPrEx>
          <w:tblCellMar>
            <w:top w:w="0" w:type="dxa"/>
            <w:left w:w="0" w:type="dxa"/>
            <w:bottom w:w="0" w:type="dxa"/>
            <w:right w:w="0" w:type="dxa"/>
          </w:tblCellMar>
        </w:tblPrEx>
        <w:trPr>
          <w:trHeight w:val="322"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08B719">
            <w:pPr>
              <w:jc w:val="center"/>
              <w:textAlignment w:val="center"/>
              <w:rPr>
                <w:rFonts w:hint="default" w:eastAsia="宋体"/>
                <w:color w:val="000000"/>
                <w:sz w:val="22"/>
                <w:szCs w:val="22"/>
                <w:lang w:val="en-US" w:eastAsia="zh-CN" w:bidi="ar"/>
              </w:rPr>
            </w:pPr>
            <w:r>
              <w:rPr>
                <w:rFonts w:hint="eastAsia"/>
                <w:color w:val="000000"/>
                <w:sz w:val="22"/>
                <w:szCs w:val="22"/>
                <w:lang w:val="en-US" w:eastAsia="zh-CN" w:bidi="ar"/>
              </w:rPr>
              <w:t>12</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DF3709">
            <w:pPr>
              <w:jc w:val="center"/>
              <w:textAlignment w:val="center"/>
              <w:rPr>
                <w:rStyle w:val="95"/>
                <w:rFonts w:hint="default"/>
                <w:lang w:val="en-US" w:eastAsia="zh-CN" w:bidi="ar"/>
              </w:rPr>
            </w:pPr>
            <w:r>
              <w:rPr>
                <w:rStyle w:val="95"/>
                <w:rFonts w:hint="eastAsia"/>
                <w:lang w:val="en-US" w:eastAsia="zh-CN" w:bidi="ar"/>
              </w:rPr>
              <w:t>中阮（民乐团）</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0E50DF">
            <w:pPr>
              <w:jc w:val="center"/>
              <w:textAlignment w:val="center"/>
              <w:rPr>
                <w:rFonts w:hint="default" w:ascii="Times New Roman" w:hAnsi="Times New Roman" w:eastAsia="宋体" w:cs="Times New Roman"/>
                <w:color w:val="000000"/>
                <w:kern w:val="2"/>
                <w:sz w:val="22"/>
                <w:szCs w:val="22"/>
                <w:lang w:val="en-US" w:eastAsia="zh-CN" w:bidi="ar-SA"/>
              </w:rPr>
            </w:pPr>
            <w:r>
              <w:rPr>
                <w:rFonts w:hint="eastAsia"/>
                <w:color w:val="000000"/>
                <w:sz w:val="22"/>
                <w:szCs w:val="22"/>
                <w:lang w:val="en-US" w:eastAsia="zh-CN"/>
              </w:rPr>
              <w:t>1.75</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DAE1AA">
            <w:pPr>
              <w:jc w:val="center"/>
              <w:textAlignment w:val="cente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30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6AAF57">
            <w:pPr>
              <w:jc w:val="center"/>
              <w:textAlignment w:val="cente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sz w:val="22"/>
                <w:szCs w:val="22"/>
                <w:lang w:val="en-US" w:eastAsia="zh-CN" w:bidi="ar"/>
              </w:rPr>
              <w:t>52.5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F10B05">
            <w:pPr>
              <w:jc w:val="center"/>
              <w:textAlignment w:val="center"/>
              <w:rPr>
                <w:rFonts w:hint="eastAsia"/>
                <w:color w:val="000000"/>
                <w:sz w:val="22"/>
                <w:szCs w:val="22"/>
                <w:lang w:val="en-US" w:eastAsia="zh-CN" w:bidi="ar"/>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590241">
            <w:pPr>
              <w:jc w:val="center"/>
              <w:textAlignment w:val="center"/>
              <w:rPr>
                <w:rFonts w:hint="eastAsia"/>
                <w:color w:val="000000"/>
                <w:sz w:val="22"/>
                <w:szCs w:val="22"/>
                <w:lang w:val="en-US" w:eastAsia="zh-CN" w:bidi="ar"/>
              </w:rPr>
            </w:pPr>
          </w:p>
        </w:tc>
      </w:tr>
      <w:tr w14:paraId="7EE6100A">
        <w:tblPrEx>
          <w:tblCellMar>
            <w:top w:w="0" w:type="dxa"/>
            <w:left w:w="0" w:type="dxa"/>
            <w:bottom w:w="0" w:type="dxa"/>
            <w:right w:w="0" w:type="dxa"/>
          </w:tblCellMar>
        </w:tblPrEx>
        <w:trPr>
          <w:trHeight w:val="322" w:hRule="atLeast"/>
        </w:trPr>
        <w:tc>
          <w:tcPr>
            <w:tcW w:w="7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00646E">
            <w:pPr>
              <w:jc w:val="center"/>
              <w:textAlignment w:val="center"/>
              <w:rPr>
                <w:rFonts w:hint="default" w:eastAsia="宋体"/>
                <w:color w:val="000000"/>
                <w:sz w:val="22"/>
                <w:szCs w:val="22"/>
                <w:lang w:val="en-US" w:eastAsia="zh-CN" w:bidi="ar"/>
              </w:rPr>
            </w:pPr>
            <w:r>
              <w:rPr>
                <w:rFonts w:hint="eastAsia"/>
                <w:color w:val="000000"/>
                <w:sz w:val="22"/>
                <w:szCs w:val="22"/>
                <w:lang w:val="en-US" w:eastAsia="zh-CN" w:bidi="ar"/>
              </w:rPr>
              <w:t>13</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2C719A">
            <w:pPr>
              <w:jc w:val="center"/>
              <w:textAlignment w:val="center"/>
              <w:rPr>
                <w:rStyle w:val="95"/>
                <w:rFonts w:hint="default"/>
                <w:lang w:val="en-US" w:eastAsia="zh-CN" w:bidi="ar"/>
              </w:rPr>
            </w:pPr>
            <w:r>
              <w:rPr>
                <w:rStyle w:val="95"/>
                <w:rFonts w:hint="eastAsia"/>
                <w:lang w:val="en-US" w:eastAsia="zh-CN" w:bidi="ar"/>
              </w:rPr>
              <w:t>琵琶（民乐团）</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3B7BB7">
            <w:pPr>
              <w:jc w:val="center"/>
              <w:textAlignment w:val="center"/>
              <w:rPr>
                <w:rFonts w:hint="default" w:ascii="Times New Roman" w:hAnsi="Times New Roman" w:eastAsia="宋体" w:cs="Times New Roman"/>
                <w:color w:val="000000"/>
                <w:kern w:val="2"/>
                <w:sz w:val="22"/>
                <w:szCs w:val="22"/>
                <w:lang w:val="en-US" w:eastAsia="zh-CN" w:bidi="ar-SA"/>
              </w:rPr>
            </w:pPr>
            <w:r>
              <w:rPr>
                <w:rFonts w:hint="eastAsia"/>
                <w:color w:val="000000"/>
                <w:sz w:val="22"/>
                <w:szCs w:val="22"/>
                <w:lang w:val="en-US" w:eastAsia="zh-CN"/>
              </w:rPr>
              <w:t>1.75</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2AB4F0">
            <w:pPr>
              <w:jc w:val="center"/>
              <w:textAlignment w:val="center"/>
              <w:rPr>
                <w:rFonts w:hint="eastAsia"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30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F7E77D">
            <w:pPr>
              <w:jc w:val="center"/>
              <w:textAlignment w:val="center"/>
              <w:rPr>
                <w:rFonts w:hint="default" w:ascii="Times New Roman" w:hAnsi="Times New Roman" w:eastAsia="宋体" w:cs="Times New Roman"/>
                <w:color w:val="000000" w:themeColor="text1"/>
                <w:kern w:val="2"/>
                <w:sz w:val="22"/>
                <w:szCs w:val="22"/>
                <w:lang w:val="en-US" w:eastAsia="zh-CN" w:bidi="ar-SA"/>
                <w14:textFill>
                  <w14:solidFill>
                    <w14:schemeClr w14:val="tx1"/>
                  </w14:solidFill>
                </w14:textFill>
              </w:rPr>
            </w:pPr>
            <w:r>
              <w:rPr>
                <w:rFonts w:hint="eastAsia"/>
                <w:color w:val="000000"/>
                <w:sz w:val="22"/>
                <w:szCs w:val="22"/>
                <w:lang w:val="en-US" w:eastAsia="zh-CN" w:bidi="ar"/>
              </w:rPr>
              <w:t>52.5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5D39C7">
            <w:pPr>
              <w:jc w:val="center"/>
              <w:textAlignment w:val="center"/>
              <w:rPr>
                <w:rFonts w:hint="eastAsia"/>
                <w:color w:val="000000"/>
                <w:sz w:val="22"/>
                <w:szCs w:val="22"/>
                <w:lang w:val="en-US" w:eastAsia="zh-CN" w:bidi="ar"/>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BC270B">
            <w:pPr>
              <w:jc w:val="center"/>
              <w:textAlignment w:val="center"/>
              <w:rPr>
                <w:rFonts w:hint="eastAsia"/>
                <w:color w:val="000000"/>
                <w:sz w:val="22"/>
                <w:szCs w:val="22"/>
                <w:lang w:val="en-US" w:eastAsia="zh-CN" w:bidi="ar"/>
              </w:rPr>
            </w:pPr>
          </w:p>
        </w:tc>
      </w:tr>
      <w:tr w14:paraId="4E1FF815">
        <w:tblPrEx>
          <w:tblCellMar>
            <w:top w:w="0" w:type="dxa"/>
            <w:left w:w="0" w:type="dxa"/>
            <w:bottom w:w="0" w:type="dxa"/>
            <w:right w:w="0" w:type="dxa"/>
          </w:tblCellMar>
        </w:tblPrEx>
        <w:trPr>
          <w:trHeight w:val="322" w:hRule="atLeast"/>
        </w:trPr>
        <w:tc>
          <w:tcPr>
            <w:tcW w:w="7185"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104AE4">
            <w:pPr>
              <w:jc w:val="center"/>
              <w:textAlignment w:val="center"/>
              <w:rPr>
                <w:rFonts w:hint="default"/>
                <w:color w:val="000000"/>
                <w:sz w:val="22"/>
                <w:szCs w:val="22"/>
                <w:lang w:val="en-US" w:eastAsia="zh-CN" w:bidi="ar"/>
              </w:rPr>
            </w:pPr>
            <w:r>
              <w:rPr>
                <w:rFonts w:hint="eastAsia"/>
                <w:color w:val="000000"/>
                <w:sz w:val="22"/>
                <w:szCs w:val="22"/>
                <w:lang w:val="en-US" w:eastAsia="zh-CN" w:bidi="ar"/>
              </w:rPr>
              <w:t>合计</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BD8753">
            <w:pPr>
              <w:jc w:val="center"/>
              <w:textAlignment w:val="center"/>
              <w:rPr>
                <w:rFonts w:hint="eastAsia"/>
                <w:color w:val="000000"/>
                <w:sz w:val="22"/>
                <w:szCs w:val="22"/>
                <w:lang w:val="en-US" w:eastAsia="zh-CN" w:bidi="ar"/>
              </w:rPr>
            </w:pPr>
          </w:p>
        </w:tc>
      </w:tr>
      <w:bookmarkEnd w:id="1"/>
    </w:tbl>
    <w:p w14:paraId="483C133E">
      <w:pPr>
        <w:pStyle w:val="6"/>
        <w:spacing w:after="0" w:afterLines="0" w:line="360" w:lineRule="auto"/>
        <w:ind w:firstLine="480"/>
        <w:rPr>
          <w:rFonts w:ascii="宋体" w:hAnsi="宋体"/>
          <w:color w:val="FF0000"/>
          <w:sz w:val="24"/>
        </w:rPr>
      </w:pPr>
    </w:p>
    <w:p w14:paraId="2C34D171">
      <w:pPr>
        <w:pStyle w:val="5"/>
        <w:spacing w:before="120" w:after="0" w:afterLines="0" w:line="360" w:lineRule="auto"/>
        <w:rPr>
          <w:rFonts w:ascii="宋体" w:hAnsi="宋体" w:eastAsia="宋体"/>
          <w:b/>
          <w:sz w:val="24"/>
          <w:szCs w:val="24"/>
        </w:rPr>
      </w:pPr>
      <w:r>
        <w:rPr>
          <w:rFonts w:hint="eastAsia" w:ascii="宋体" w:hAnsi="宋体" w:eastAsia="宋体"/>
          <w:b/>
          <w:sz w:val="24"/>
          <w:szCs w:val="24"/>
        </w:rPr>
        <w:t>（</w:t>
      </w:r>
      <w:r>
        <w:rPr>
          <w:rFonts w:hint="eastAsia" w:ascii="宋体" w:hAnsi="宋体" w:eastAsia="宋体"/>
          <w:b/>
          <w:sz w:val="24"/>
          <w:szCs w:val="24"/>
          <w:lang w:val="en-US" w:eastAsia="zh-CN"/>
        </w:rPr>
        <w:t>三</w:t>
      </w:r>
      <w:r>
        <w:rPr>
          <w:rFonts w:hint="eastAsia" w:ascii="宋体" w:hAnsi="宋体" w:eastAsia="宋体"/>
          <w:b/>
          <w:sz w:val="24"/>
          <w:szCs w:val="24"/>
        </w:rPr>
        <w:t>）服务要求</w:t>
      </w:r>
    </w:p>
    <w:p w14:paraId="6B9A7887">
      <w:pPr>
        <w:pStyle w:val="6"/>
        <w:spacing w:after="0" w:afterLines="0" w:line="360" w:lineRule="auto"/>
        <w:ind w:firstLine="480"/>
        <w:rPr>
          <w:rFonts w:ascii="宋体" w:hAnsi="宋体"/>
          <w:sz w:val="24"/>
        </w:rPr>
      </w:pPr>
      <w:r>
        <w:rPr>
          <w:rFonts w:hint="eastAsia" w:ascii="宋体" w:hAnsi="宋体"/>
          <w:sz w:val="24"/>
        </w:rPr>
        <w:t>1、中标供应商按照采购单位整体发展和工作需要，负责本项目“课后服务”校外社团课程辅导教师的劳务工资及商业保险、人事档案管理等方面的服务，做好辅导教师的管理和服务工作。 具体包括：与“课后服务”校外社团课程辅导教师签订劳务关系；根据采购单位要求组织招聘、初步 筛选；员工入职前的培训；办理录用、辞退手续； 协助考核、并执行考核结果；落实奖惩、 协调处理劳动人事纠纷； 负责工资计算、发放，接受员工工资查询等事务。</w:t>
      </w:r>
    </w:p>
    <w:p w14:paraId="49260613">
      <w:pPr>
        <w:pStyle w:val="6"/>
        <w:spacing w:after="0" w:afterLines="0" w:line="360" w:lineRule="auto"/>
        <w:ind w:firstLine="480"/>
        <w:rPr>
          <w:rFonts w:ascii="宋体" w:hAnsi="宋体"/>
          <w:sz w:val="24"/>
        </w:rPr>
      </w:pPr>
      <w:r>
        <w:rPr>
          <w:rFonts w:hint="eastAsia" w:ascii="宋体" w:hAnsi="宋体"/>
          <w:sz w:val="24"/>
        </w:rPr>
        <w:t>2、负责对采购单位参加本项目活动学生的学习、考勤、安全管理。</w:t>
      </w:r>
    </w:p>
    <w:p w14:paraId="289B159B">
      <w:pPr>
        <w:pStyle w:val="6"/>
        <w:spacing w:after="0" w:afterLines="0" w:line="360" w:lineRule="auto"/>
        <w:ind w:firstLine="480"/>
        <w:rPr>
          <w:rFonts w:ascii="宋体" w:hAnsi="宋体"/>
          <w:sz w:val="24"/>
        </w:rPr>
      </w:pPr>
      <w:r>
        <w:rPr>
          <w:rFonts w:hint="eastAsia" w:ascii="宋体" w:hAnsi="宋体"/>
          <w:sz w:val="24"/>
        </w:rPr>
        <w:t>3、负责采购单位本项目“课后服务”课室、场地活动后的清洁。</w:t>
      </w:r>
    </w:p>
    <w:p w14:paraId="462EA689">
      <w:pPr>
        <w:pStyle w:val="6"/>
        <w:spacing w:after="0" w:afterLines="0" w:line="360" w:lineRule="auto"/>
        <w:ind w:firstLine="480"/>
        <w:rPr>
          <w:rFonts w:ascii="宋体" w:hAnsi="宋体"/>
          <w:sz w:val="24"/>
        </w:rPr>
      </w:pPr>
      <w:r>
        <w:rPr>
          <w:rFonts w:hint="eastAsia" w:ascii="宋体" w:hAnsi="宋体"/>
          <w:sz w:val="24"/>
        </w:rPr>
        <w:t>4、负责组织参加本项目活动的学生放学。</w:t>
      </w:r>
    </w:p>
    <w:p w14:paraId="601BC5D0">
      <w:pPr>
        <w:pStyle w:val="6"/>
        <w:spacing w:after="0" w:afterLines="0" w:line="360" w:lineRule="auto"/>
        <w:ind w:firstLine="480"/>
        <w:rPr>
          <w:rFonts w:ascii="宋体" w:hAnsi="宋体"/>
          <w:sz w:val="24"/>
        </w:rPr>
      </w:pPr>
      <w:r>
        <w:rPr>
          <w:rFonts w:hint="eastAsia" w:ascii="宋体" w:hAnsi="宋体"/>
          <w:sz w:val="24"/>
        </w:rPr>
        <w:t>5、根据采购单位“课后服务”设置的课程要求，提供各课程学期教学计划，需要提前备课，撰写课时教学设计（教案）。</w:t>
      </w:r>
    </w:p>
    <w:p w14:paraId="072BB2C6">
      <w:pPr>
        <w:pStyle w:val="6"/>
        <w:spacing w:after="0" w:afterLines="0" w:line="360" w:lineRule="auto"/>
        <w:ind w:firstLine="480"/>
        <w:rPr>
          <w:rFonts w:ascii="宋体" w:hAnsi="宋体"/>
          <w:sz w:val="24"/>
        </w:rPr>
      </w:pPr>
      <w:r>
        <w:rPr>
          <w:rFonts w:hint="eastAsia" w:ascii="宋体" w:hAnsi="宋体"/>
          <w:sz w:val="24"/>
        </w:rPr>
        <w:t>6、投标人提供的服务必须符合采购人教育教研的需求，遵守采购人的教学管理规定，接受学校的工作安排、业务评估。</w:t>
      </w:r>
    </w:p>
    <w:p w14:paraId="5306EDA7">
      <w:pPr>
        <w:pStyle w:val="6"/>
        <w:spacing w:after="0" w:afterLines="0" w:line="360" w:lineRule="auto"/>
        <w:ind w:firstLine="480"/>
        <w:rPr>
          <w:rFonts w:ascii="宋体" w:hAnsi="宋体"/>
          <w:sz w:val="24"/>
        </w:rPr>
      </w:pPr>
      <w:r>
        <w:rPr>
          <w:rFonts w:hint="eastAsia" w:ascii="宋体" w:hAnsi="宋体"/>
          <w:sz w:val="24"/>
        </w:rPr>
        <w:t>7、投标人需要有完善标准的课程管理培训规范并且具备课程资源数字化的能力。</w:t>
      </w:r>
    </w:p>
    <w:p w14:paraId="49A7610A">
      <w:pPr>
        <w:pStyle w:val="6"/>
        <w:spacing w:after="0" w:afterLines="0" w:line="360" w:lineRule="auto"/>
        <w:ind w:firstLine="480"/>
        <w:rPr>
          <w:rFonts w:ascii="宋体" w:hAnsi="宋体"/>
          <w:sz w:val="24"/>
        </w:rPr>
      </w:pPr>
      <w:r>
        <w:rPr>
          <w:rFonts w:hint="eastAsia" w:ascii="宋体" w:hAnsi="宋体"/>
          <w:sz w:val="24"/>
        </w:rPr>
        <w:t>8、投标人提供服务前所有的课程上架和落地执行需要按照学校的要求进行审核，符合管理要求规范的方可进入学校落地执行。</w:t>
      </w:r>
    </w:p>
    <w:p w14:paraId="3130BDDB">
      <w:pPr>
        <w:pStyle w:val="6"/>
        <w:spacing w:after="0" w:afterLines="0" w:line="360" w:lineRule="auto"/>
        <w:ind w:firstLine="480"/>
        <w:rPr>
          <w:rFonts w:ascii="宋体" w:hAnsi="宋体"/>
          <w:sz w:val="24"/>
        </w:rPr>
      </w:pPr>
      <w:r>
        <w:rPr>
          <w:rFonts w:hint="eastAsia" w:ascii="宋体" w:hAnsi="宋体"/>
          <w:sz w:val="24"/>
        </w:rPr>
        <w:t>9、每课时不少于40分钟，具体情况中标后与采购人沟通，再进行课程安排。</w:t>
      </w:r>
    </w:p>
    <w:p w14:paraId="43FB4F5B">
      <w:pPr>
        <w:pStyle w:val="6"/>
        <w:spacing w:after="0" w:afterLines="0" w:line="360" w:lineRule="auto"/>
        <w:ind w:firstLine="480"/>
        <w:rPr>
          <w:rFonts w:ascii="宋体" w:hAnsi="宋体"/>
          <w:sz w:val="24"/>
        </w:rPr>
      </w:pPr>
      <w:r>
        <w:rPr>
          <w:rFonts w:hint="eastAsia" w:ascii="宋体" w:hAnsi="宋体"/>
          <w:sz w:val="24"/>
        </w:rPr>
        <w:t>10、投标人不得在未经学校的同意下随意更换服务人员；学校可主动要求投标人更换不符合要求的服务人员。</w:t>
      </w:r>
    </w:p>
    <w:p w14:paraId="40672550">
      <w:pPr>
        <w:pStyle w:val="5"/>
        <w:spacing w:before="120" w:after="0" w:afterLines="0" w:line="360" w:lineRule="auto"/>
        <w:rPr>
          <w:rFonts w:ascii="宋体" w:hAnsi="宋体" w:eastAsia="宋体"/>
          <w:b/>
          <w:sz w:val="24"/>
          <w:szCs w:val="24"/>
        </w:rPr>
      </w:pPr>
      <w:r>
        <w:rPr>
          <w:rFonts w:hint="eastAsia" w:ascii="宋体" w:hAnsi="宋体" w:eastAsia="宋体"/>
          <w:b/>
          <w:sz w:val="24"/>
          <w:szCs w:val="24"/>
        </w:rPr>
        <w:t>（</w:t>
      </w:r>
      <w:r>
        <w:rPr>
          <w:rFonts w:hint="eastAsia" w:ascii="宋体" w:hAnsi="宋体" w:eastAsia="宋体"/>
          <w:b/>
          <w:sz w:val="24"/>
          <w:szCs w:val="24"/>
          <w:lang w:val="en-US" w:eastAsia="zh-CN"/>
        </w:rPr>
        <w:t>四</w:t>
      </w:r>
      <w:r>
        <w:rPr>
          <w:rFonts w:hint="eastAsia" w:ascii="宋体" w:hAnsi="宋体" w:eastAsia="宋体"/>
          <w:b/>
          <w:sz w:val="24"/>
          <w:szCs w:val="24"/>
        </w:rPr>
        <w:t>）服务人员要求</w:t>
      </w:r>
    </w:p>
    <w:p w14:paraId="6A7EFAC2">
      <w:pPr>
        <w:pStyle w:val="6"/>
        <w:spacing w:after="0" w:afterLines="0" w:line="360" w:lineRule="auto"/>
        <w:ind w:firstLine="480"/>
        <w:rPr>
          <w:rFonts w:ascii="宋体" w:hAnsi="宋体"/>
          <w:sz w:val="24"/>
        </w:rPr>
      </w:pPr>
      <w:r>
        <w:rPr>
          <w:rFonts w:hint="eastAsia" w:ascii="宋体" w:hAnsi="宋体"/>
          <w:sz w:val="24"/>
        </w:rPr>
        <w:t>1、项目负责人必须具有相应的业务专长和管理校内课后托管的能力，从事教育工作3年以上或从事专业技术工作3年或以上。</w:t>
      </w:r>
    </w:p>
    <w:p w14:paraId="23D509EC">
      <w:pPr>
        <w:pStyle w:val="6"/>
        <w:spacing w:after="0" w:afterLines="0" w:line="360" w:lineRule="auto"/>
        <w:ind w:firstLine="480"/>
        <w:rPr>
          <w:rFonts w:ascii="宋体" w:hAnsi="宋体"/>
          <w:sz w:val="24"/>
        </w:rPr>
      </w:pPr>
      <w:r>
        <w:rPr>
          <w:rFonts w:hint="eastAsia" w:ascii="宋体" w:hAnsi="宋体"/>
          <w:sz w:val="24"/>
        </w:rPr>
        <w:t>2、聘任的工作人员应当具备《教师法》规定的教师资格证或相关方面2年或以上工作经验或获得专业机构（学会）颁发的证书。</w:t>
      </w:r>
    </w:p>
    <w:p w14:paraId="6BCCA552">
      <w:pPr>
        <w:pStyle w:val="6"/>
        <w:spacing w:after="0" w:afterLines="0" w:line="360" w:lineRule="auto"/>
        <w:ind w:firstLine="480"/>
        <w:rPr>
          <w:rFonts w:ascii="宋体" w:hAnsi="宋体"/>
          <w:sz w:val="24"/>
        </w:rPr>
      </w:pPr>
      <w:r>
        <w:rPr>
          <w:rFonts w:hint="eastAsia" w:ascii="宋体" w:hAnsi="宋体"/>
          <w:sz w:val="24"/>
        </w:rPr>
        <w:t>3、课后服务队伍人员充足，配备齐全，且具有健全的管理制度，未被纳入校外培训机构人员“黑名单”。</w:t>
      </w:r>
    </w:p>
    <w:p w14:paraId="59D1234B">
      <w:pPr>
        <w:pStyle w:val="6"/>
        <w:spacing w:after="0" w:afterLines="0" w:line="360" w:lineRule="auto"/>
        <w:ind w:firstLine="480"/>
        <w:rPr>
          <w:rFonts w:ascii="宋体" w:hAnsi="宋体"/>
          <w:sz w:val="24"/>
        </w:rPr>
      </w:pPr>
      <w:r>
        <w:rPr>
          <w:rFonts w:hint="eastAsia" w:ascii="宋体" w:hAnsi="宋体"/>
          <w:sz w:val="24"/>
        </w:rPr>
        <w:t>4、遵守学校管理制度，服务人员到校必须服从学校的统一管理，维护学校荣誉，有较强的为师生和家长服务的意识。</w:t>
      </w:r>
    </w:p>
    <w:p w14:paraId="604142F3">
      <w:pPr>
        <w:pStyle w:val="6"/>
        <w:spacing w:after="0" w:afterLines="0" w:line="360" w:lineRule="auto"/>
        <w:ind w:firstLine="480"/>
        <w:rPr>
          <w:rFonts w:ascii="宋体" w:hAnsi="宋体"/>
          <w:sz w:val="24"/>
        </w:rPr>
      </w:pPr>
      <w:r>
        <w:rPr>
          <w:rFonts w:hint="eastAsia" w:ascii="宋体" w:hAnsi="宋体"/>
          <w:sz w:val="24"/>
        </w:rPr>
        <w:t>5、到校服务的人员要爱护学校的公共设施和教室的设备，确保设备设施完好。</w:t>
      </w:r>
    </w:p>
    <w:p w14:paraId="2AB9CA80">
      <w:pPr>
        <w:pStyle w:val="6"/>
        <w:spacing w:after="0" w:afterLines="0" w:line="360" w:lineRule="auto"/>
        <w:ind w:firstLine="480"/>
        <w:rPr>
          <w:rFonts w:ascii="宋体" w:hAnsi="宋体"/>
          <w:sz w:val="24"/>
        </w:rPr>
      </w:pPr>
      <w:r>
        <w:rPr>
          <w:rFonts w:hint="eastAsia" w:ascii="宋体" w:hAnsi="宋体"/>
          <w:sz w:val="24"/>
        </w:rPr>
        <w:t>6、辅导教师必须遵守事项：</w:t>
      </w:r>
    </w:p>
    <w:p w14:paraId="42EEEE95">
      <w:pPr>
        <w:pStyle w:val="6"/>
        <w:spacing w:after="0" w:afterLines="0" w:line="360" w:lineRule="auto"/>
        <w:ind w:firstLine="480"/>
        <w:rPr>
          <w:rFonts w:ascii="宋体" w:hAnsi="宋体"/>
          <w:sz w:val="24"/>
        </w:rPr>
      </w:pPr>
      <w:r>
        <w:rPr>
          <w:rFonts w:hint="eastAsia" w:ascii="宋体" w:hAnsi="宋体"/>
          <w:sz w:val="24"/>
        </w:rPr>
        <w:t>（1）有良好的师风师德，绝对不允许体罚和变相体罚学生。</w:t>
      </w:r>
    </w:p>
    <w:p w14:paraId="1422A3EE">
      <w:pPr>
        <w:pStyle w:val="6"/>
        <w:spacing w:after="0" w:afterLines="0" w:line="360" w:lineRule="auto"/>
        <w:ind w:firstLine="480"/>
        <w:rPr>
          <w:rFonts w:ascii="宋体" w:hAnsi="宋体"/>
          <w:sz w:val="24"/>
        </w:rPr>
      </w:pPr>
      <w:r>
        <w:rPr>
          <w:rFonts w:hint="eastAsia" w:ascii="宋体" w:hAnsi="宋体"/>
          <w:sz w:val="24"/>
        </w:rPr>
        <w:t>（2）辅导教师须于活动正式开始前15分钟前到达活动地点，按时上课。</w:t>
      </w:r>
    </w:p>
    <w:p w14:paraId="18E860C5">
      <w:pPr>
        <w:pStyle w:val="6"/>
        <w:spacing w:after="0" w:afterLines="0" w:line="360" w:lineRule="auto"/>
        <w:ind w:firstLine="480"/>
        <w:rPr>
          <w:rFonts w:ascii="宋体" w:hAnsi="宋体"/>
          <w:sz w:val="24"/>
        </w:rPr>
      </w:pPr>
      <w:r>
        <w:rPr>
          <w:rFonts w:hint="eastAsia" w:ascii="宋体" w:hAnsi="宋体"/>
          <w:sz w:val="24"/>
        </w:rPr>
        <w:t>（3）做好学生的考勤和登记工作。</w:t>
      </w:r>
    </w:p>
    <w:p w14:paraId="18EAD554">
      <w:pPr>
        <w:pStyle w:val="6"/>
        <w:spacing w:after="0" w:afterLines="0" w:line="360" w:lineRule="auto"/>
        <w:ind w:firstLine="480"/>
        <w:rPr>
          <w:rFonts w:ascii="宋体" w:hAnsi="宋体"/>
          <w:sz w:val="24"/>
        </w:rPr>
      </w:pPr>
      <w:r>
        <w:rPr>
          <w:rFonts w:hint="eastAsia" w:ascii="宋体" w:hAnsi="宋体"/>
          <w:sz w:val="24"/>
        </w:rPr>
        <w:t>（4）做好学生安全管理。</w:t>
      </w:r>
    </w:p>
    <w:p w14:paraId="41F57E57">
      <w:pPr>
        <w:pStyle w:val="6"/>
        <w:spacing w:after="0" w:afterLines="0" w:line="360" w:lineRule="auto"/>
        <w:ind w:firstLine="480"/>
        <w:rPr>
          <w:rFonts w:ascii="宋体" w:hAnsi="宋体"/>
          <w:sz w:val="24"/>
        </w:rPr>
      </w:pPr>
      <w:r>
        <w:rPr>
          <w:rFonts w:hint="eastAsia" w:ascii="宋体" w:hAnsi="宋体"/>
          <w:sz w:val="24"/>
        </w:rPr>
        <w:t>（5）每学期至少向学校上一节汇报展示课。</w:t>
      </w:r>
    </w:p>
    <w:p w14:paraId="50007154">
      <w:pPr>
        <w:pStyle w:val="6"/>
        <w:spacing w:after="0" w:afterLines="0" w:line="360" w:lineRule="auto"/>
        <w:ind w:firstLine="480"/>
        <w:rPr>
          <w:rFonts w:ascii="宋体" w:hAnsi="宋体"/>
          <w:sz w:val="24"/>
        </w:rPr>
      </w:pPr>
      <w:r>
        <w:rPr>
          <w:rFonts w:hint="eastAsia" w:ascii="宋体" w:hAnsi="宋体"/>
          <w:sz w:val="24"/>
        </w:rPr>
        <w:t>（6）接受学校的教学检查、监督。</w:t>
      </w:r>
    </w:p>
    <w:p w14:paraId="18D8915B">
      <w:pPr>
        <w:pStyle w:val="6"/>
        <w:spacing w:after="0" w:afterLines="0" w:line="360" w:lineRule="auto"/>
        <w:ind w:firstLine="480"/>
        <w:rPr>
          <w:rFonts w:ascii="宋体" w:hAnsi="宋体"/>
          <w:sz w:val="24"/>
        </w:rPr>
      </w:pPr>
      <w:r>
        <w:rPr>
          <w:rFonts w:hint="eastAsia" w:ascii="宋体" w:hAnsi="宋体"/>
          <w:sz w:val="24"/>
        </w:rPr>
        <w:t>7、如因辅导教师或因中标供应商管理造成的责任安全事故，中标供应商要负相应责任，且学校不付该节课当事教师的劳务费。</w:t>
      </w:r>
    </w:p>
    <w:p w14:paraId="51948312">
      <w:pPr>
        <w:pStyle w:val="6"/>
        <w:spacing w:after="0" w:afterLines="0" w:line="360" w:lineRule="auto"/>
        <w:ind w:firstLine="480"/>
        <w:rPr>
          <w:rFonts w:ascii="宋体" w:hAnsi="宋体"/>
          <w:sz w:val="24"/>
        </w:rPr>
      </w:pPr>
      <w:r>
        <w:rPr>
          <w:rFonts w:hint="eastAsia" w:ascii="宋体" w:hAnsi="宋体"/>
          <w:sz w:val="24"/>
        </w:rPr>
        <w:t>8、中标供应商安排的辅导教师保证无犯罪记录，如辅导教师确实不能胜任我校的辅导工作或派出的辅导教师不符合条件，学校有权提出更换教师。中标供应商须在学校要求的期限内更换教师，否则学校有权拒付不胜任教师的劳务费。</w:t>
      </w:r>
    </w:p>
    <w:p w14:paraId="1C3452E9">
      <w:pPr>
        <w:pStyle w:val="6"/>
        <w:spacing w:after="0" w:afterLines="0" w:line="360" w:lineRule="auto"/>
        <w:ind w:firstLine="480"/>
        <w:rPr>
          <w:rFonts w:ascii="宋体" w:hAnsi="宋体"/>
          <w:sz w:val="24"/>
        </w:rPr>
      </w:pPr>
      <w:r>
        <w:rPr>
          <w:rFonts w:hint="eastAsia" w:ascii="宋体" w:hAnsi="宋体"/>
          <w:sz w:val="24"/>
        </w:rPr>
        <w:t>9、中标单位安排的辅导教师需经采购单位同意方可执行服务项目。</w:t>
      </w:r>
    </w:p>
    <w:p w14:paraId="5159DCD9"/>
    <w:p w14:paraId="06434408"/>
    <w:bookmarkEnd w:id="0"/>
    <w:p w14:paraId="27197272"/>
    <w:sectPr>
      <w:footerReference r:id="rId3" w:type="default"/>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隶书">
    <w:panose1 w:val="0201050906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6691019"/>
    </w:sdtPr>
    <w:sdtContent>
      <w:sdt>
        <w:sdtPr>
          <w:id w:val="-1669238322"/>
        </w:sdtPr>
        <w:sdtContent>
          <w:p w14:paraId="3C9FEF4E">
            <w:pPr>
              <w:pStyle w:val="22"/>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34</w:t>
            </w:r>
            <w:r>
              <w:rPr>
                <w:b/>
                <w:bCs/>
                <w:sz w:val="24"/>
                <w:szCs w:val="24"/>
              </w:rPr>
              <w:fldChar w:fldCharType="end"/>
            </w:r>
          </w:p>
        </w:sdtContent>
      </w:sdt>
    </w:sdtContent>
  </w:sdt>
  <w:p w14:paraId="7E6FDCF9">
    <w:pPr>
      <w:pStyle w:val="2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30C1E6"/>
    <w:multiLevelType w:val="singleLevel"/>
    <w:tmpl w:val="AE30C1E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wMzdkMTRlYjU4Mzk4NjYwMGU0MzZkZGNjMzI3NTQifQ=="/>
  </w:docVars>
  <w:rsids>
    <w:rsidRoot w:val="008B57C1"/>
    <w:rsid w:val="00006DCC"/>
    <w:rsid w:val="00015FFC"/>
    <w:rsid w:val="000332F9"/>
    <w:rsid w:val="000447CC"/>
    <w:rsid w:val="0004556E"/>
    <w:rsid w:val="00046F51"/>
    <w:rsid w:val="000553BC"/>
    <w:rsid w:val="00055E0E"/>
    <w:rsid w:val="00060D62"/>
    <w:rsid w:val="00061A75"/>
    <w:rsid w:val="00062B7D"/>
    <w:rsid w:val="00071926"/>
    <w:rsid w:val="00071E9D"/>
    <w:rsid w:val="00072FB9"/>
    <w:rsid w:val="00074C40"/>
    <w:rsid w:val="00090BAD"/>
    <w:rsid w:val="0009178A"/>
    <w:rsid w:val="000940F5"/>
    <w:rsid w:val="00097E91"/>
    <w:rsid w:val="000B0720"/>
    <w:rsid w:val="000B5EB0"/>
    <w:rsid w:val="000B7C57"/>
    <w:rsid w:val="000B7EDA"/>
    <w:rsid w:val="000C39D5"/>
    <w:rsid w:val="000C418B"/>
    <w:rsid w:val="000D2A69"/>
    <w:rsid w:val="000E40B0"/>
    <w:rsid w:val="000E6620"/>
    <w:rsid w:val="000F1EAC"/>
    <w:rsid w:val="00101CAE"/>
    <w:rsid w:val="001035DF"/>
    <w:rsid w:val="0010789C"/>
    <w:rsid w:val="00115BE9"/>
    <w:rsid w:val="001228D7"/>
    <w:rsid w:val="00126A9D"/>
    <w:rsid w:val="001366C2"/>
    <w:rsid w:val="00136AA2"/>
    <w:rsid w:val="00141D10"/>
    <w:rsid w:val="0017658C"/>
    <w:rsid w:val="00181DFB"/>
    <w:rsid w:val="001A55D2"/>
    <w:rsid w:val="001A6BFB"/>
    <w:rsid w:val="001B6133"/>
    <w:rsid w:val="001C0B1F"/>
    <w:rsid w:val="001C101D"/>
    <w:rsid w:val="001C74B9"/>
    <w:rsid w:val="001D1C51"/>
    <w:rsid w:val="001D524F"/>
    <w:rsid w:val="001E2B18"/>
    <w:rsid w:val="001E3A48"/>
    <w:rsid w:val="001F0B2F"/>
    <w:rsid w:val="002073F0"/>
    <w:rsid w:val="00220F0B"/>
    <w:rsid w:val="00231FA4"/>
    <w:rsid w:val="00242AED"/>
    <w:rsid w:val="0024346D"/>
    <w:rsid w:val="002535F9"/>
    <w:rsid w:val="00261F71"/>
    <w:rsid w:val="00262EFD"/>
    <w:rsid w:val="0026696C"/>
    <w:rsid w:val="00267157"/>
    <w:rsid w:val="00277B1B"/>
    <w:rsid w:val="0029407B"/>
    <w:rsid w:val="00296FF8"/>
    <w:rsid w:val="002A761B"/>
    <w:rsid w:val="002B09B2"/>
    <w:rsid w:val="002B38A4"/>
    <w:rsid w:val="002B3E9D"/>
    <w:rsid w:val="002B5E7E"/>
    <w:rsid w:val="002B60A9"/>
    <w:rsid w:val="002B6B39"/>
    <w:rsid w:val="002C1BBD"/>
    <w:rsid w:val="002C3220"/>
    <w:rsid w:val="002D2995"/>
    <w:rsid w:val="002F6203"/>
    <w:rsid w:val="0032056A"/>
    <w:rsid w:val="00321CF0"/>
    <w:rsid w:val="00322596"/>
    <w:rsid w:val="003247E6"/>
    <w:rsid w:val="0033274B"/>
    <w:rsid w:val="00332AB5"/>
    <w:rsid w:val="0033530B"/>
    <w:rsid w:val="00336414"/>
    <w:rsid w:val="00342021"/>
    <w:rsid w:val="00342BF0"/>
    <w:rsid w:val="003570DD"/>
    <w:rsid w:val="00363E5C"/>
    <w:rsid w:val="00364DAF"/>
    <w:rsid w:val="00370E1F"/>
    <w:rsid w:val="003719AC"/>
    <w:rsid w:val="00377A38"/>
    <w:rsid w:val="00377A8E"/>
    <w:rsid w:val="00384DAC"/>
    <w:rsid w:val="00385551"/>
    <w:rsid w:val="003A06F2"/>
    <w:rsid w:val="003A0F7D"/>
    <w:rsid w:val="003B25CB"/>
    <w:rsid w:val="003B415C"/>
    <w:rsid w:val="003C09D0"/>
    <w:rsid w:val="003C1A5A"/>
    <w:rsid w:val="003C726E"/>
    <w:rsid w:val="003C7FFD"/>
    <w:rsid w:val="003D36CF"/>
    <w:rsid w:val="003E0D03"/>
    <w:rsid w:val="003E1E7E"/>
    <w:rsid w:val="003E4A7B"/>
    <w:rsid w:val="003E7177"/>
    <w:rsid w:val="003F13B5"/>
    <w:rsid w:val="003F311E"/>
    <w:rsid w:val="003F40FA"/>
    <w:rsid w:val="0040557E"/>
    <w:rsid w:val="00410A72"/>
    <w:rsid w:val="0041701F"/>
    <w:rsid w:val="004220FC"/>
    <w:rsid w:val="00423DAC"/>
    <w:rsid w:val="004335DD"/>
    <w:rsid w:val="0043399E"/>
    <w:rsid w:val="00433DAD"/>
    <w:rsid w:val="00436BCA"/>
    <w:rsid w:val="00436F3B"/>
    <w:rsid w:val="00442F3A"/>
    <w:rsid w:val="004476B8"/>
    <w:rsid w:val="0045488F"/>
    <w:rsid w:val="00461F91"/>
    <w:rsid w:val="00464EAC"/>
    <w:rsid w:val="00470795"/>
    <w:rsid w:val="00472B96"/>
    <w:rsid w:val="004765C2"/>
    <w:rsid w:val="0048288E"/>
    <w:rsid w:val="0048372D"/>
    <w:rsid w:val="00483E24"/>
    <w:rsid w:val="0048695B"/>
    <w:rsid w:val="004878E3"/>
    <w:rsid w:val="00490DAC"/>
    <w:rsid w:val="00491CD6"/>
    <w:rsid w:val="004937AD"/>
    <w:rsid w:val="004A3413"/>
    <w:rsid w:val="004A7E88"/>
    <w:rsid w:val="004B023E"/>
    <w:rsid w:val="004B20CF"/>
    <w:rsid w:val="004B3D4D"/>
    <w:rsid w:val="004B4BB7"/>
    <w:rsid w:val="004B78CB"/>
    <w:rsid w:val="004C0098"/>
    <w:rsid w:val="004D449E"/>
    <w:rsid w:val="004D5B21"/>
    <w:rsid w:val="004F23A6"/>
    <w:rsid w:val="004F3E38"/>
    <w:rsid w:val="00500281"/>
    <w:rsid w:val="005031A0"/>
    <w:rsid w:val="00511D4E"/>
    <w:rsid w:val="00526FC5"/>
    <w:rsid w:val="00527ABB"/>
    <w:rsid w:val="00532F97"/>
    <w:rsid w:val="005461B9"/>
    <w:rsid w:val="00553C76"/>
    <w:rsid w:val="00554174"/>
    <w:rsid w:val="005541CC"/>
    <w:rsid w:val="00555335"/>
    <w:rsid w:val="00556FA0"/>
    <w:rsid w:val="005641B6"/>
    <w:rsid w:val="00567CE1"/>
    <w:rsid w:val="00574065"/>
    <w:rsid w:val="00576476"/>
    <w:rsid w:val="00582F3D"/>
    <w:rsid w:val="00584A41"/>
    <w:rsid w:val="005A0521"/>
    <w:rsid w:val="005A3859"/>
    <w:rsid w:val="005A72CF"/>
    <w:rsid w:val="005C2E8A"/>
    <w:rsid w:val="005C52A7"/>
    <w:rsid w:val="005C6DAA"/>
    <w:rsid w:val="005D0421"/>
    <w:rsid w:val="005D0F06"/>
    <w:rsid w:val="005D3DCC"/>
    <w:rsid w:val="005E075E"/>
    <w:rsid w:val="005E397F"/>
    <w:rsid w:val="005E44F1"/>
    <w:rsid w:val="005E7AF0"/>
    <w:rsid w:val="005F1249"/>
    <w:rsid w:val="005F1C2C"/>
    <w:rsid w:val="005F3D27"/>
    <w:rsid w:val="005F63B3"/>
    <w:rsid w:val="005F785D"/>
    <w:rsid w:val="00600944"/>
    <w:rsid w:val="00620E17"/>
    <w:rsid w:val="0062351E"/>
    <w:rsid w:val="00630D6A"/>
    <w:rsid w:val="00640119"/>
    <w:rsid w:val="006446B2"/>
    <w:rsid w:val="00644BD6"/>
    <w:rsid w:val="00647436"/>
    <w:rsid w:val="00651C90"/>
    <w:rsid w:val="00657E06"/>
    <w:rsid w:val="00666D15"/>
    <w:rsid w:val="00676E64"/>
    <w:rsid w:val="006A11F3"/>
    <w:rsid w:val="006A1C7E"/>
    <w:rsid w:val="006B3B4D"/>
    <w:rsid w:val="006B77F0"/>
    <w:rsid w:val="006C3229"/>
    <w:rsid w:val="006D5EA0"/>
    <w:rsid w:val="006E00F4"/>
    <w:rsid w:val="006E0FD8"/>
    <w:rsid w:val="006F1CB8"/>
    <w:rsid w:val="006F30DB"/>
    <w:rsid w:val="006F644C"/>
    <w:rsid w:val="006F7133"/>
    <w:rsid w:val="006F7EC1"/>
    <w:rsid w:val="007006BF"/>
    <w:rsid w:val="00700E83"/>
    <w:rsid w:val="00713D6B"/>
    <w:rsid w:val="0071532B"/>
    <w:rsid w:val="0072018B"/>
    <w:rsid w:val="007313DB"/>
    <w:rsid w:val="0073343E"/>
    <w:rsid w:val="0074088A"/>
    <w:rsid w:val="00743ADF"/>
    <w:rsid w:val="00760951"/>
    <w:rsid w:val="00761F17"/>
    <w:rsid w:val="00764C94"/>
    <w:rsid w:val="007664C6"/>
    <w:rsid w:val="007704DD"/>
    <w:rsid w:val="00775236"/>
    <w:rsid w:val="00783DE1"/>
    <w:rsid w:val="007919E5"/>
    <w:rsid w:val="0079727E"/>
    <w:rsid w:val="007972F4"/>
    <w:rsid w:val="007A13A8"/>
    <w:rsid w:val="007A3794"/>
    <w:rsid w:val="007A3B38"/>
    <w:rsid w:val="007A6768"/>
    <w:rsid w:val="007B0104"/>
    <w:rsid w:val="007B0426"/>
    <w:rsid w:val="007B07B8"/>
    <w:rsid w:val="007B283B"/>
    <w:rsid w:val="007B7D74"/>
    <w:rsid w:val="007C34AB"/>
    <w:rsid w:val="007D2A41"/>
    <w:rsid w:val="007D3F35"/>
    <w:rsid w:val="007E0E98"/>
    <w:rsid w:val="007E4543"/>
    <w:rsid w:val="007F75BF"/>
    <w:rsid w:val="00810818"/>
    <w:rsid w:val="00824E74"/>
    <w:rsid w:val="0083634D"/>
    <w:rsid w:val="00846914"/>
    <w:rsid w:val="00864CD6"/>
    <w:rsid w:val="008724D1"/>
    <w:rsid w:val="008752D7"/>
    <w:rsid w:val="0088110B"/>
    <w:rsid w:val="0088203F"/>
    <w:rsid w:val="0088699C"/>
    <w:rsid w:val="008877FB"/>
    <w:rsid w:val="00887BEB"/>
    <w:rsid w:val="008900F7"/>
    <w:rsid w:val="00895686"/>
    <w:rsid w:val="008A22EF"/>
    <w:rsid w:val="008A2C84"/>
    <w:rsid w:val="008A3430"/>
    <w:rsid w:val="008B0C86"/>
    <w:rsid w:val="008B57C1"/>
    <w:rsid w:val="008B7FC3"/>
    <w:rsid w:val="008C6C60"/>
    <w:rsid w:val="008D0AD4"/>
    <w:rsid w:val="008D2771"/>
    <w:rsid w:val="008D489A"/>
    <w:rsid w:val="008D5D21"/>
    <w:rsid w:val="008E293D"/>
    <w:rsid w:val="008E58DD"/>
    <w:rsid w:val="008F1DD2"/>
    <w:rsid w:val="00910FF2"/>
    <w:rsid w:val="00912B34"/>
    <w:rsid w:val="00914754"/>
    <w:rsid w:val="009151E7"/>
    <w:rsid w:val="009238A9"/>
    <w:rsid w:val="00923953"/>
    <w:rsid w:val="009246B3"/>
    <w:rsid w:val="009316C1"/>
    <w:rsid w:val="0093237D"/>
    <w:rsid w:val="00945616"/>
    <w:rsid w:val="00951225"/>
    <w:rsid w:val="0095588D"/>
    <w:rsid w:val="009724DA"/>
    <w:rsid w:val="0097491F"/>
    <w:rsid w:val="00977ED6"/>
    <w:rsid w:val="00983644"/>
    <w:rsid w:val="009869B0"/>
    <w:rsid w:val="009919D7"/>
    <w:rsid w:val="009A6FE8"/>
    <w:rsid w:val="009C3A8D"/>
    <w:rsid w:val="009D49CC"/>
    <w:rsid w:val="009F36A7"/>
    <w:rsid w:val="009F4A67"/>
    <w:rsid w:val="009F53F4"/>
    <w:rsid w:val="00A0386F"/>
    <w:rsid w:val="00A11A0A"/>
    <w:rsid w:val="00A11E70"/>
    <w:rsid w:val="00A1259E"/>
    <w:rsid w:val="00A12818"/>
    <w:rsid w:val="00A20CC6"/>
    <w:rsid w:val="00A23D95"/>
    <w:rsid w:val="00A250C0"/>
    <w:rsid w:val="00A25810"/>
    <w:rsid w:val="00A30B58"/>
    <w:rsid w:val="00A3230F"/>
    <w:rsid w:val="00A53088"/>
    <w:rsid w:val="00A53413"/>
    <w:rsid w:val="00A57B10"/>
    <w:rsid w:val="00A705E6"/>
    <w:rsid w:val="00A82AE7"/>
    <w:rsid w:val="00A8537A"/>
    <w:rsid w:val="00A86F7E"/>
    <w:rsid w:val="00A905AD"/>
    <w:rsid w:val="00A9698B"/>
    <w:rsid w:val="00AB1511"/>
    <w:rsid w:val="00AB7D2F"/>
    <w:rsid w:val="00AC26BF"/>
    <w:rsid w:val="00AC2C57"/>
    <w:rsid w:val="00AC5E47"/>
    <w:rsid w:val="00AD6DDB"/>
    <w:rsid w:val="00AE4301"/>
    <w:rsid w:val="00AE6BEE"/>
    <w:rsid w:val="00AE78C6"/>
    <w:rsid w:val="00AE7EB8"/>
    <w:rsid w:val="00AF39C9"/>
    <w:rsid w:val="00AF677B"/>
    <w:rsid w:val="00B02442"/>
    <w:rsid w:val="00B07913"/>
    <w:rsid w:val="00B226A5"/>
    <w:rsid w:val="00B24B5B"/>
    <w:rsid w:val="00B262ED"/>
    <w:rsid w:val="00B303FA"/>
    <w:rsid w:val="00B30AA7"/>
    <w:rsid w:val="00B3544A"/>
    <w:rsid w:val="00B41358"/>
    <w:rsid w:val="00B420C8"/>
    <w:rsid w:val="00B42A8E"/>
    <w:rsid w:val="00B531C1"/>
    <w:rsid w:val="00B8646B"/>
    <w:rsid w:val="00B971AE"/>
    <w:rsid w:val="00B9722D"/>
    <w:rsid w:val="00B97965"/>
    <w:rsid w:val="00BA1F9F"/>
    <w:rsid w:val="00BC498B"/>
    <w:rsid w:val="00BD29DA"/>
    <w:rsid w:val="00BD44D9"/>
    <w:rsid w:val="00BD6895"/>
    <w:rsid w:val="00BD6A87"/>
    <w:rsid w:val="00BD7D8A"/>
    <w:rsid w:val="00BE38F1"/>
    <w:rsid w:val="00BE558C"/>
    <w:rsid w:val="00C03D43"/>
    <w:rsid w:val="00C107C5"/>
    <w:rsid w:val="00C17E73"/>
    <w:rsid w:val="00C20213"/>
    <w:rsid w:val="00C2044A"/>
    <w:rsid w:val="00C2097E"/>
    <w:rsid w:val="00C243BA"/>
    <w:rsid w:val="00C2627F"/>
    <w:rsid w:val="00C34B02"/>
    <w:rsid w:val="00C41AD2"/>
    <w:rsid w:val="00C426D3"/>
    <w:rsid w:val="00C50B23"/>
    <w:rsid w:val="00C552BB"/>
    <w:rsid w:val="00C57A2D"/>
    <w:rsid w:val="00C727F2"/>
    <w:rsid w:val="00C738AE"/>
    <w:rsid w:val="00C760A5"/>
    <w:rsid w:val="00C8261C"/>
    <w:rsid w:val="00C82620"/>
    <w:rsid w:val="00C90BB3"/>
    <w:rsid w:val="00C9462F"/>
    <w:rsid w:val="00C95A4F"/>
    <w:rsid w:val="00C96D2C"/>
    <w:rsid w:val="00CC21D3"/>
    <w:rsid w:val="00CD12D4"/>
    <w:rsid w:val="00CE367B"/>
    <w:rsid w:val="00CE712F"/>
    <w:rsid w:val="00CF1A15"/>
    <w:rsid w:val="00CF257A"/>
    <w:rsid w:val="00CF38B9"/>
    <w:rsid w:val="00D00587"/>
    <w:rsid w:val="00D01618"/>
    <w:rsid w:val="00D03BE0"/>
    <w:rsid w:val="00D06282"/>
    <w:rsid w:val="00D21E72"/>
    <w:rsid w:val="00D23922"/>
    <w:rsid w:val="00D42356"/>
    <w:rsid w:val="00D56CB0"/>
    <w:rsid w:val="00D57709"/>
    <w:rsid w:val="00D60A72"/>
    <w:rsid w:val="00D613E8"/>
    <w:rsid w:val="00D63DE7"/>
    <w:rsid w:val="00D70074"/>
    <w:rsid w:val="00D82C20"/>
    <w:rsid w:val="00D850E9"/>
    <w:rsid w:val="00DA00E7"/>
    <w:rsid w:val="00DA08A6"/>
    <w:rsid w:val="00DA61D8"/>
    <w:rsid w:val="00DA64DE"/>
    <w:rsid w:val="00DA7D9B"/>
    <w:rsid w:val="00DB14AA"/>
    <w:rsid w:val="00DB2EA7"/>
    <w:rsid w:val="00DB310C"/>
    <w:rsid w:val="00DB449C"/>
    <w:rsid w:val="00DB6F92"/>
    <w:rsid w:val="00DB7E96"/>
    <w:rsid w:val="00DC0525"/>
    <w:rsid w:val="00DD205E"/>
    <w:rsid w:val="00DD75DA"/>
    <w:rsid w:val="00DE3CCC"/>
    <w:rsid w:val="00DE4DD1"/>
    <w:rsid w:val="00DE5805"/>
    <w:rsid w:val="00DF5157"/>
    <w:rsid w:val="00DF6CA0"/>
    <w:rsid w:val="00E02ED8"/>
    <w:rsid w:val="00E032D4"/>
    <w:rsid w:val="00E060EA"/>
    <w:rsid w:val="00E071BD"/>
    <w:rsid w:val="00E13137"/>
    <w:rsid w:val="00E33257"/>
    <w:rsid w:val="00E36272"/>
    <w:rsid w:val="00E6231A"/>
    <w:rsid w:val="00E64E7C"/>
    <w:rsid w:val="00E664DE"/>
    <w:rsid w:val="00E66776"/>
    <w:rsid w:val="00E72912"/>
    <w:rsid w:val="00E8032B"/>
    <w:rsid w:val="00E808A3"/>
    <w:rsid w:val="00E816C2"/>
    <w:rsid w:val="00E828B0"/>
    <w:rsid w:val="00E93783"/>
    <w:rsid w:val="00E96D09"/>
    <w:rsid w:val="00EA34A9"/>
    <w:rsid w:val="00EB066B"/>
    <w:rsid w:val="00EB1D26"/>
    <w:rsid w:val="00EC3819"/>
    <w:rsid w:val="00EC7433"/>
    <w:rsid w:val="00EE1945"/>
    <w:rsid w:val="00EE2A1D"/>
    <w:rsid w:val="00EE633E"/>
    <w:rsid w:val="00EE770F"/>
    <w:rsid w:val="00EF05F5"/>
    <w:rsid w:val="00F00071"/>
    <w:rsid w:val="00F01561"/>
    <w:rsid w:val="00F02E14"/>
    <w:rsid w:val="00F052FF"/>
    <w:rsid w:val="00F0782C"/>
    <w:rsid w:val="00F12362"/>
    <w:rsid w:val="00F132F5"/>
    <w:rsid w:val="00F15F59"/>
    <w:rsid w:val="00F209C6"/>
    <w:rsid w:val="00F36AA7"/>
    <w:rsid w:val="00F40743"/>
    <w:rsid w:val="00F5068E"/>
    <w:rsid w:val="00F556CD"/>
    <w:rsid w:val="00F574EB"/>
    <w:rsid w:val="00F62071"/>
    <w:rsid w:val="00F63F81"/>
    <w:rsid w:val="00F65365"/>
    <w:rsid w:val="00F670AC"/>
    <w:rsid w:val="00F675E7"/>
    <w:rsid w:val="00F74898"/>
    <w:rsid w:val="00F76775"/>
    <w:rsid w:val="00F85668"/>
    <w:rsid w:val="00F956C3"/>
    <w:rsid w:val="00FA0DC8"/>
    <w:rsid w:val="00FA482B"/>
    <w:rsid w:val="00FB1038"/>
    <w:rsid w:val="00FB2DA2"/>
    <w:rsid w:val="00FB4A04"/>
    <w:rsid w:val="00FB613A"/>
    <w:rsid w:val="00FC1FDE"/>
    <w:rsid w:val="00FC4E7D"/>
    <w:rsid w:val="00FD6A44"/>
    <w:rsid w:val="00FE23F0"/>
    <w:rsid w:val="00FE5A5F"/>
    <w:rsid w:val="00FE6EA7"/>
    <w:rsid w:val="00FE7357"/>
    <w:rsid w:val="01B41961"/>
    <w:rsid w:val="0A384B3E"/>
    <w:rsid w:val="0CE3544F"/>
    <w:rsid w:val="0D146ECC"/>
    <w:rsid w:val="0D94585D"/>
    <w:rsid w:val="0E7C05F5"/>
    <w:rsid w:val="12D75533"/>
    <w:rsid w:val="15AA65C3"/>
    <w:rsid w:val="1C6A5EE2"/>
    <w:rsid w:val="20692B75"/>
    <w:rsid w:val="22273221"/>
    <w:rsid w:val="278527E0"/>
    <w:rsid w:val="281D3A9A"/>
    <w:rsid w:val="2A175AC9"/>
    <w:rsid w:val="2A672719"/>
    <w:rsid w:val="2C513080"/>
    <w:rsid w:val="2C7451E6"/>
    <w:rsid w:val="2CAF6062"/>
    <w:rsid w:val="315C7741"/>
    <w:rsid w:val="31772D05"/>
    <w:rsid w:val="3311411E"/>
    <w:rsid w:val="34787C09"/>
    <w:rsid w:val="351A4C9F"/>
    <w:rsid w:val="37B76BD5"/>
    <w:rsid w:val="3A3D507A"/>
    <w:rsid w:val="3C5B6ABA"/>
    <w:rsid w:val="3C783EDA"/>
    <w:rsid w:val="3CF457D3"/>
    <w:rsid w:val="3E79553D"/>
    <w:rsid w:val="3FA12FCF"/>
    <w:rsid w:val="41330EEC"/>
    <w:rsid w:val="42E47326"/>
    <w:rsid w:val="454175A3"/>
    <w:rsid w:val="45CB4903"/>
    <w:rsid w:val="471C3104"/>
    <w:rsid w:val="492007D8"/>
    <w:rsid w:val="50EB6955"/>
    <w:rsid w:val="50FA74D8"/>
    <w:rsid w:val="55CB1115"/>
    <w:rsid w:val="56A73B26"/>
    <w:rsid w:val="57D21E90"/>
    <w:rsid w:val="59DD4FFD"/>
    <w:rsid w:val="5D1D6453"/>
    <w:rsid w:val="5DA13918"/>
    <w:rsid w:val="5E573252"/>
    <w:rsid w:val="5F04653A"/>
    <w:rsid w:val="60C92CD4"/>
    <w:rsid w:val="61266B17"/>
    <w:rsid w:val="64403B24"/>
    <w:rsid w:val="664252A5"/>
    <w:rsid w:val="676747AD"/>
    <w:rsid w:val="6A963B9E"/>
    <w:rsid w:val="6BA87917"/>
    <w:rsid w:val="6D435A27"/>
    <w:rsid w:val="6DDE5690"/>
    <w:rsid w:val="716C6931"/>
    <w:rsid w:val="76541108"/>
    <w:rsid w:val="7689005C"/>
    <w:rsid w:val="775C50B8"/>
    <w:rsid w:val="78575546"/>
    <w:rsid w:val="7B5752AF"/>
    <w:rsid w:val="7CE50341"/>
    <w:rsid w:val="7E341F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49"/>
    <w:qFormat/>
    <w:uiPriority w:val="0"/>
    <w:pPr>
      <w:spacing w:before="340" w:after="330" w:line="360" w:lineRule="auto"/>
      <w:jc w:val="center"/>
      <w:outlineLvl w:val="0"/>
    </w:pPr>
    <w:rPr>
      <w:rFonts w:eastAsia="黑体"/>
      <w:bCs/>
      <w:kern w:val="44"/>
      <w:szCs w:val="44"/>
    </w:rPr>
  </w:style>
  <w:style w:type="paragraph" w:styleId="7">
    <w:name w:val="heading 2"/>
    <w:basedOn w:val="4"/>
    <w:next w:val="5"/>
    <w:link w:val="50"/>
    <w:qFormat/>
    <w:uiPriority w:val="0"/>
    <w:pPr>
      <w:adjustRightInd w:val="0"/>
      <w:jc w:val="center"/>
      <w:outlineLvl w:val="1"/>
    </w:pPr>
    <w:rPr>
      <w:bCs/>
      <w:kern w:val="0"/>
      <w:sz w:val="24"/>
      <w:szCs w:val="20"/>
    </w:rPr>
  </w:style>
  <w:style w:type="paragraph" w:styleId="4">
    <w:name w:val="heading 3"/>
    <w:basedOn w:val="5"/>
    <w:next w:val="1"/>
    <w:link w:val="51"/>
    <w:qFormat/>
    <w:uiPriority w:val="0"/>
    <w:pPr>
      <w:spacing w:before="260" w:after="260" w:line="240" w:lineRule="auto"/>
      <w:outlineLvl w:val="2"/>
    </w:pPr>
    <w:rPr>
      <w:rFonts w:ascii="宋体" w:hAnsi="宋体" w:eastAsia="宋体" w:cs="宋体"/>
      <w:bCs w:val="0"/>
      <w:szCs w:val="32"/>
    </w:rPr>
  </w:style>
  <w:style w:type="paragraph" w:styleId="5">
    <w:name w:val="heading 4"/>
    <w:basedOn w:val="1"/>
    <w:next w:val="6"/>
    <w:link w:val="52"/>
    <w:qFormat/>
    <w:uiPriority w:val="0"/>
    <w:pPr>
      <w:keepNext/>
      <w:keepLines/>
      <w:spacing w:before="280" w:after="290" w:line="374" w:lineRule="auto"/>
      <w:outlineLvl w:val="3"/>
    </w:pPr>
    <w:rPr>
      <w:rFonts w:ascii="Arial" w:hAnsi="Arial" w:eastAsia="黑体"/>
      <w:b/>
      <w:bCs/>
      <w:sz w:val="28"/>
      <w:szCs w:val="28"/>
    </w:rPr>
  </w:style>
  <w:style w:type="paragraph" w:styleId="8">
    <w:name w:val="heading 5"/>
    <w:basedOn w:val="1"/>
    <w:next w:val="6"/>
    <w:link w:val="53"/>
    <w:qFormat/>
    <w:uiPriority w:val="0"/>
    <w:pPr>
      <w:keepNext/>
      <w:keepLines/>
      <w:spacing w:before="280" w:after="290" w:line="374" w:lineRule="auto"/>
      <w:outlineLvl w:val="4"/>
    </w:pPr>
    <w:rPr>
      <w:b/>
      <w:sz w:val="28"/>
      <w:szCs w:val="20"/>
    </w:rPr>
  </w:style>
  <w:style w:type="paragraph" w:styleId="9">
    <w:name w:val="heading 6"/>
    <w:basedOn w:val="1"/>
    <w:next w:val="6"/>
    <w:link w:val="54"/>
    <w:qFormat/>
    <w:uiPriority w:val="0"/>
    <w:pPr>
      <w:keepNext/>
      <w:keepLines/>
      <w:spacing w:before="240" w:after="64" w:line="319" w:lineRule="auto"/>
      <w:outlineLvl w:val="5"/>
    </w:pPr>
    <w:rPr>
      <w:rFonts w:ascii="Arial" w:hAnsi="Arial" w:eastAsia="黑体"/>
      <w:b/>
      <w:sz w:val="24"/>
      <w:szCs w:val="20"/>
    </w:rPr>
  </w:style>
  <w:style w:type="paragraph" w:styleId="10">
    <w:name w:val="heading 7"/>
    <w:basedOn w:val="1"/>
    <w:next w:val="6"/>
    <w:link w:val="55"/>
    <w:qFormat/>
    <w:uiPriority w:val="0"/>
    <w:pPr>
      <w:keepNext/>
      <w:keepLines/>
      <w:spacing w:before="240" w:after="64" w:line="319" w:lineRule="auto"/>
      <w:outlineLvl w:val="6"/>
    </w:pPr>
    <w:rPr>
      <w:b/>
      <w:sz w:val="24"/>
      <w:szCs w:val="20"/>
    </w:rPr>
  </w:style>
  <w:style w:type="paragraph" w:styleId="11">
    <w:name w:val="heading 8"/>
    <w:basedOn w:val="1"/>
    <w:next w:val="6"/>
    <w:link w:val="56"/>
    <w:qFormat/>
    <w:uiPriority w:val="0"/>
    <w:pPr>
      <w:keepNext/>
      <w:keepLines/>
      <w:spacing w:before="240" w:after="64" w:line="319" w:lineRule="auto"/>
      <w:outlineLvl w:val="7"/>
    </w:pPr>
    <w:rPr>
      <w:rFonts w:ascii="Arial" w:hAnsi="Arial" w:eastAsia="黑体"/>
      <w:sz w:val="24"/>
      <w:szCs w:val="20"/>
    </w:rPr>
  </w:style>
  <w:style w:type="paragraph" w:styleId="12">
    <w:name w:val="heading 9"/>
    <w:basedOn w:val="1"/>
    <w:next w:val="6"/>
    <w:link w:val="57"/>
    <w:qFormat/>
    <w:uiPriority w:val="0"/>
    <w:pPr>
      <w:keepNext/>
      <w:keepLines/>
      <w:spacing w:before="240" w:after="64" w:line="319" w:lineRule="auto"/>
      <w:outlineLvl w:val="8"/>
    </w:pPr>
    <w:rPr>
      <w:rFonts w:ascii="Arial" w:hAnsi="Arial" w:eastAsia="黑体"/>
      <w:szCs w:val="20"/>
    </w:rPr>
  </w:style>
  <w:style w:type="character" w:default="1" w:styleId="34">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86"/>
    <w:qFormat/>
    <w:uiPriority w:val="0"/>
    <w:pPr>
      <w:spacing w:line="360" w:lineRule="auto"/>
    </w:pPr>
    <w:rPr>
      <w:b/>
      <w:bCs/>
      <w:sz w:val="24"/>
    </w:rPr>
  </w:style>
  <w:style w:type="paragraph" w:styleId="6">
    <w:name w:val="Normal Indent"/>
    <w:basedOn w:val="1"/>
    <w:link w:val="59"/>
    <w:qFormat/>
    <w:uiPriority w:val="0"/>
    <w:pPr>
      <w:ind w:firstLine="420"/>
    </w:pPr>
    <w:rPr>
      <w:rFonts w:asciiTheme="minorHAnsi" w:hAnsiTheme="minorHAnsi" w:eastAsiaTheme="minorEastAsia" w:cstheme="minorBidi"/>
      <w:szCs w:val="22"/>
    </w:rPr>
  </w:style>
  <w:style w:type="paragraph" w:styleId="13">
    <w:name w:val="List Bullet"/>
    <w:basedOn w:val="1"/>
    <w:qFormat/>
    <w:uiPriority w:val="0"/>
    <w:pPr>
      <w:tabs>
        <w:tab w:val="left" w:pos="360"/>
      </w:tabs>
      <w:ind w:left="360" w:hanging="360"/>
    </w:pPr>
    <w:rPr>
      <w:szCs w:val="20"/>
    </w:rPr>
  </w:style>
  <w:style w:type="paragraph" w:styleId="14">
    <w:name w:val="Document Map"/>
    <w:basedOn w:val="1"/>
    <w:link w:val="73"/>
    <w:semiHidden/>
    <w:qFormat/>
    <w:uiPriority w:val="0"/>
    <w:pPr>
      <w:shd w:val="clear" w:color="auto" w:fill="000080"/>
    </w:pPr>
  </w:style>
  <w:style w:type="paragraph" w:styleId="15">
    <w:name w:val="annotation text"/>
    <w:basedOn w:val="1"/>
    <w:link w:val="70"/>
    <w:qFormat/>
    <w:uiPriority w:val="99"/>
    <w:pPr>
      <w:jc w:val="left"/>
    </w:pPr>
  </w:style>
  <w:style w:type="paragraph" w:styleId="16">
    <w:name w:val="Body Text 3"/>
    <w:basedOn w:val="1"/>
    <w:link w:val="72"/>
    <w:qFormat/>
    <w:uiPriority w:val="0"/>
    <w:pPr>
      <w:spacing w:after="120"/>
    </w:pPr>
    <w:rPr>
      <w:sz w:val="16"/>
      <w:szCs w:val="16"/>
    </w:rPr>
  </w:style>
  <w:style w:type="paragraph" w:styleId="17">
    <w:name w:val="Body Text Indent"/>
    <w:basedOn w:val="1"/>
    <w:link w:val="82"/>
    <w:qFormat/>
    <w:uiPriority w:val="0"/>
    <w:pPr>
      <w:spacing w:line="360" w:lineRule="auto"/>
      <w:ind w:firstLine="420" w:firstLineChars="200"/>
    </w:pPr>
  </w:style>
  <w:style w:type="paragraph" w:styleId="18">
    <w:name w:val="Plain Text"/>
    <w:basedOn w:val="1"/>
    <w:link w:val="81"/>
    <w:qFormat/>
    <w:uiPriority w:val="0"/>
    <w:rPr>
      <w:rFonts w:ascii="宋体" w:hAnsi="Courier New"/>
      <w:szCs w:val="20"/>
    </w:rPr>
  </w:style>
  <w:style w:type="paragraph" w:styleId="19">
    <w:name w:val="Date"/>
    <w:basedOn w:val="1"/>
    <w:next w:val="1"/>
    <w:link w:val="68"/>
    <w:qFormat/>
    <w:uiPriority w:val="0"/>
    <w:rPr>
      <w:rFonts w:ascii="宋体" w:hAnsi="Courier New"/>
      <w:sz w:val="32"/>
      <w:szCs w:val="20"/>
    </w:rPr>
  </w:style>
  <w:style w:type="paragraph" w:styleId="20">
    <w:name w:val="Body Text Indent 2"/>
    <w:basedOn w:val="1"/>
    <w:link w:val="71"/>
    <w:qFormat/>
    <w:uiPriority w:val="0"/>
    <w:pPr>
      <w:spacing w:beforeLines="50" w:afterLines="50" w:line="120" w:lineRule="auto"/>
      <w:ind w:firstLine="840" w:firstLineChars="400"/>
      <w:jc w:val="left"/>
    </w:pPr>
    <w:rPr>
      <w:rFonts w:ascii="宋体" w:hAnsi="宋体"/>
    </w:rPr>
  </w:style>
  <w:style w:type="paragraph" w:styleId="21">
    <w:name w:val="Balloon Text"/>
    <w:basedOn w:val="1"/>
    <w:link w:val="69"/>
    <w:semiHidden/>
    <w:qFormat/>
    <w:uiPriority w:val="0"/>
    <w:rPr>
      <w:sz w:val="18"/>
      <w:szCs w:val="18"/>
    </w:rPr>
  </w:style>
  <w:style w:type="paragraph" w:styleId="22">
    <w:name w:val="footer"/>
    <w:basedOn w:val="1"/>
    <w:link w:val="85"/>
    <w:qFormat/>
    <w:uiPriority w:val="99"/>
    <w:pPr>
      <w:tabs>
        <w:tab w:val="center" w:pos="4153"/>
        <w:tab w:val="right" w:pos="8306"/>
      </w:tabs>
      <w:snapToGrid w:val="0"/>
      <w:jc w:val="left"/>
    </w:pPr>
    <w:rPr>
      <w:sz w:val="18"/>
      <w:szCs w:val="18"/>
    </w:rPr>
  </w:style>
  <w:style w:type="paragraph" w:styleId="23">
    <w:name w:val="header"/>
    <w:basedOn w:val="1"/>
    <w:link w:val="64"/>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semiHidden/>
    <w:qFormat/>
    <w:uiPriority w:val="0"/>
    <w:pPr>
      <w:spacing w:before="120" w:after="120"/>
      <w:ind w:firstLine="359" w:firstLineChars="171"/>
      <w:jc w:val="left"/>
    </w:pPr>
    <w:rPr>
      <w:caps/>
    </w:rPr>
  </w:style>
  <w:style w:type="paragraph" w:styleId="25">
    <w:name w:val="Body Text Indent 3"/>
    <w:basedOn w:val="1"/>
    <w:link w:val="78"/>
    <w:qFormat/>
    <w:uiPriority w:val="0"/>
    <w:pPr>
      <w:spacing w:line="360" w:lineRule="auto"/>
      <w:ind w:firstLine="482" w:firstLineChars="200"/>
    </w:pPr>
    <w:rPr>
      <w:rFonts w:ascii="宋体"/>
      <w:b/>
      <w:bCs/>
      <w:sz w:val="24"/>
    </w:rPr>
  </w:style>
  <w:style w:type="paragraph" w:styleId="26">
    <w:name w:val="Body Text 2"/>
    <w:basedOn w:val="1"/>
    <w:link w:val="84"/>
    <w:qFormat/>
    <w:uiPriority w:val="0"/>
    <w:pPr>
      <w:spacing w:line="360" w:lineRule="auto"/>
    </w:pPr>
    <w:rPr>
      <w:sz w:val="24"/>
    </w:rPr>
  </w:style>
  <w:style w:type="paragraph" w:styleId="27">
    <w:name w:val="HTML Preformatted"/>
    <w:basedOn w:val="1"/>
    <w:link w:val="7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28">
    <w:name w:val="Normal (Web)"/>
    <w:basedOn w:val="1"/>
    <w:qFormat/>
    <w:uiPriority w:val="0"/>
    <w:rPr>
      <w:sz w:val="24"/>
    </w:rPr>
  </w:style>
  <w:style w:type="paragraph" w:styleId="29">
    <w:name w:val="Title"/>
    <w:basedOn w:val="1"/>
    <w:link w:val="87"/>
    <w:qFormat/>
    <w:uiPriority w:val="0"/>
    <w:pPr>
      <w:spacing w:before="240" w:after="60"/>
      <w:jc w:val="center"/>
      <w:outlineLvl w:val="0"/>
    </w:pPr>
    <w:rPr>
      <w:rFonts w:ascii="Arial" w:hAnsi="Arial" w:eastAsia="隶书" w:cs="Arial"/>
      <w:b/>
      <w:bCs/>
      <w:sz w:val="32"/>
      <w:szCs w:val="32"/>
    </w:rPr>
  </w:style>
  <w:style w:type="paragraph" w:styleId="30">
    <w:name w:val="annotation subject"/>
    <w:basedOn w:val="15"/>
    <w:next w:val="15"/>
    <w:link w:val="79"/>
    <w:semiHidden/>
    <w:qFormat/>
    <w:uiPriority w:val="0"/>
    <w:rPr>
      <w:b/>
      <w:bCs/>
    </w:rPr>
  </w:style>
  <w:style w:type="paragraph" w:styleId="31">
    <w:name w:val="Body Text First Indent 2"/>
    <w:basedOn w:val="17"/>
    <w:qFormat/>
    <w:uiPriority w:val="0"/>
    <w:pPr>
      <w:spacing w:after="120" w:line="240" w:lineRule="auto"/>
      <w:ind w:left="420" w:leftChars="200"/>
    </w:pPr>
  </w:style>
  <w:style w:type="table" w:styleId="33">
    <w:name w:val="Table Grid"/>
    <w:basedOn w:val="3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22"/>
    <w:rPr>
      <w:b/>
      <w:bCs/>
    </w:rPr>
  </w:style>
  <w:style w:type="character" w:styleId="36">
    <w:name w:val="page number"/>
    <w:basedOn w:val="34"/>
    <w:qFormat/>
    <w:uiPriority w:val="0"/>
  </w:style>
  <w:style w:type="character" w:styleId="37">
    <w:name w:val="FollowedHyperlink"/>
    <w:qFormat/>
    <w:uiPriority w:val="0"/>
    <w:rPr>
      <w:color w:val="800080"/>
      <w:u w:val="single"/>
    </w:rPr>
  </w:style>
  <w:style w:type="character" w:styleId="38">
    <w:name w:val="Emphasis"/>
    <w:basedOn w:val="34"/>
    <w:qFormat/>
    <w:uiPriority w:val="20"/>
    <w:rPr>
      <w:b/>
      <w:bCs/>
    </w:rPr>
  </w:style>
  <w:style w:type="character" w:styleId="39">
    <w:name w:val="HTML Definition"/>
    <w:basedOn w:val="34"/>
    <w:semiHidden/>
    <w:unhideWhenUsed/>
    <w:qFormat/>
    <w:uiPriority w:val="99"/>
  </w:style>
  <w:style w:type="character" w:styleId="40">
    <w:name w:val="HTML Typewriter"/>
    <w:basedOn w:val="34"/>
    <w:semiHidden/>
    <w:unhideWhenUsed/>
    <w:qFormat/>
    <w:uiPriority w:val="99"/>
    <w:rPr>
      <w:rFonts w:hint="default" w:ascii="monospace" w:hAnsi="monospace" w:eastAsia="monospace" w:cs="monospace"/>
      <w:sz w:val="20"/>
    </w:rPr>
  </w:style>
  <w:style w:type="character" w:styleId="41">
    <w:name w:val="HTML Acronym"/>
    <w:basedOn w:val="34"/>
    <w:semiHidden/>
    <w:unhideWhenUsed/>
    <w:qFormat/>
    <w:uiPriority w:val="99"/>
  </w:style>
  <w:style w:type="character" w:styleId="42">
    <w:name w:val="HTML Variable"/>
    <w:basedOn w:val="34"/>
    <w:semiHidden/>
    <w:unhideWhenUsed/>
    <w:qFormat/>
    <w:uiPriority w:val="99"/>
  </w:style>
  <w:style w:type="character" w:styleId="43">
    <w:name w:val="Hyperlink"/>
    <w:qFormat/>
    <w:uiPriority w:val="0"/>
    <w:rPr>
      <w:color w:val="0000FF"/>
      <w:u w:val="single"/>
    </w:rPr>
  </w:style>
  <w:style w:type="character" w:styleId="44">
    <w:name w:val="HTML Code"/>
    <w:basedOn w:val="34"/>
    <w:semiHidden/>
    <w:unhideWhenUsed/>
    <w:qFormat/>
    <w:uiPriority w:val="99"/>
    <w:rPr>
      <w:rFonts w:hint="default" w:ascii="monospace" w:hAnsi="monospace" w:eastAsia="monospace" w:cs="monospace"/>
      <w:sz w:val="20"/>
    </w:rPr>
  </w:style>
  <w:style w:type="character" w:styleId="45">
    <w:name w:val="annotation reference"/>
    <w:basedOn w:val="34"/>
    <w:qFormat/>
    <w:uiPriority w:val="99"/>
    <w:rPr>
      <w:sz w:val="21"/>
      <w:szCs w:val="21"/>
    </w:rPr>
  </w:style>
  <w:style w:type="character" w:styleId="46">
    <w:name w:val="HTML Cite"/>
    <w:basedOn w:val="34"/>
    <w:semiHidden/>
    <w:unhideWhenUsed/>
    <w:qFormat/>
    <w:uiPriority w:val="99"/>
  </w:style>
  <w:style w:type="character" w:styleId="47">
    <w:name w:val="HTML Keyboard"/>
    <w:basedOn w:val="34"/>
    <w:semiHidden/>
    <w:unhideWhenUsed/>
    <w:qFormat/>
    <w:uiPriority w:val="99"/>
    <w:rPr>
      <w:rFonts w:ascii="monospace" w:hAnsi="monospace" w:eastAsia="monospace" w:cs="monospace"/>
      <w:sz w:val="20"/>
    </w:rPr>
  </w:style>
  <w:style w:type="character" w:styleId="48">
    <w:name w:val="HTML Sample"/>
    <w:basedOn w:val="34"/>
    <w:semiHidden/>
    <w:unhideWhenUsed/>
    <w:qFormat/>
    <w:uiPriority w:val="99"/>
    <w:rPr>
      <w:rFonts w:hint="default" w:ascii="monospace" w:hAnsi="monospace" w:eastAsia="monospace" w:cs="monospace"/>
    </w:rPr>
  </w:style>
  <w:style w:type="character" w:customStyle="1" w:styleId="49">
    <w:name w:val="标题 1 Char"/>
    <w:basedOn w:val="34"/>
    <w:link w:val="3"/>
    <w:qFormat/>
    <w:uiPriority w:val="0"/>
    <w:rPr>
      <w:rFonts w:ascii="宋体" w:hAnsi="宋体" w:eastAsia="黑体" w:cs="宋体"/>
      <w:b/>
      <w:bCs/>
      <w:kern w:val="44"/>
      <w:sz w:val="28"/>
      <w:szCs w:val="44"/>
    </w:rPr>
  </w:style>
  <w:style w:type="character" w:customStyle="1" w:styleId="50">
    <w:name w:val="标题 2 Char"/>
    <w:basedOn w:val="34"/>
    <w:link w:val="7"/>
    <w:qFormat/>
    <w:uiPriority w:val="0"/>
    <w:rPr>
      <w:rFonts w:ascii="宋体" w:hAnsi="宋体" w:eastAsia="宋体" w:cs="宋体"/>
      <w:b/>
      <w:bCs/>
      <w:kern w:val="0"/>
      <w:sz w:val="24"/>
      <w:szCs w:val="20"/>
    </w:rPr>
  </w:style>
  <w:style w:type="character" w:customStyle="1" w:styleId="51">
    <w:name w:val="标题 3 Char"/>
    <w:basedOn w:val="34"/>
    <w:link w:val="4"/>
    <w:qFormat/>
    <w:uiPriority w:val="0"/>
    <w:rPr>
      <w:rFonts w:ascii="宋体" w:hAnsi="宋体" w:eastAsia="宋体" w:cs="宋体"/>
      <w:b/>
      <w:sz w:val="28"/>
      <w:szCs w:val="32"/>
    </w:rPr>
  </w:style>
  <w:style w:type="character" w:customStyle="1" w:styleId="52">
    <w:name w:val="标题 4 Char"/>
    <w:basedOn w:val="34"/>
    <w:link w:val="5"/>
    <w:qFormat/>
    <w:uiPriority w:val="0"/>
    <w:rPr>
      <w:rFonts w:ascii="Arial" w:hAnsi="Arial" w:eastAsia="黑体" w:cs="Times New Roman"/>
      <w:b/>
      <w:bCs/>
      <w:sz w:val="28"/>
      <w:szCs w:val="28"/>
    </w:rPr>
  </w:style>
  <w:style w:type="character" w:customStyle="1" w:styleId="53">
    <w:name w:val="标题 5 Char"/>
    <w:basedOn w:val="34"/>
    <w:link w:val="8"/>
    <w:qFormat/>
    <w:uiPriority w:val="0"/>
    <w:rPr>
      <w:rFonts w:ascii="Times New Roman" w:hAnsi="Times New Roman" w:eastAsia="宋体" w:cs="Times New Roman"/>
      <w:b/>
      <w:sz w:val="28"/>
      <w:szCs w:val="20"/>
    </w:rPr>
  </w:style>
  <w:style w:type="character" w:customStyle="1" w:styleId="54">
    <w:name w:val="标题 6 Char"/>
    <w:basedOn w:val="34"/>
    <w:link w:val="9"/>
    <w:qFormat/>
    <w:uiPriority w:val="0"/>
    <w:rPr>
      <w:rFonts w:ascii="Arial" w:hAnsi="Arial" w:eastAsia="黑体" w:cs="Times New Roman"/>
      <w:b/>
      <w:sz w:val="24"/>
      <w:szCs w:val="20"/>
    </w:rPr>
  </w:style>
  <w:style w:type="character" w:customStyle="1" w:styleId="55">
    <w:name w:val="标题 7 Char"/>
    <w:basedOn w:val="34"/>
    <w:link w:val="10"/>
    <w:qFormat/>
    <w:uiPriority w:val="0"/>
    <w:rPr>
      <w:rFonts w:ascii="Times New Roman" w:hAnsi="Times New Roman" w:eastAsia="宋体" w:cs="Times New Roman"/>
      <w:b/>
      <w:sz w:val="24"/>
      <w:szCs w:val="20"/>
    </w:rPr>
  </w:style>
  <w:style w:type="character" w:customStyle="1" w:styleId="56">
    <w:name w:val="标题 8 Char"/>
    <w:basedOn w:val="34"/>
    <w:link w:val="11"/>
    <w:qFormat/>
    <w:uiPriority w:val="0"/>
    <w:rPr>
      <w:rFonts w:ascii="Arial" w:hAnsi="Arial" w:eastAsia="黑体" w:cs="Times New Roman"/>
      <w:sz w:val="24"/>
      <w:szCs w:val="20"/>
    </w:rPr>
  </w:style>
  <w:style w:type="character" w:customStyle="1" w:styleId="57">
    <w:name w:val="标题 9 Char"/>
    <w:basedOn w:val="34"/>
    <w:link w:val="12"/>
    <w:qFormat/>
    <w:uiPriority w:val="0"/>
    <w:rPr>
      <w:rFonts w:ascii="Arial" w:hAnsi="Arial" w:eastAsia="黑体" w:cs="Times New Roman"/>
      <w:szCs w:val="20"/>
    </w:rPr>
  </w:style>
  <w:style w:type="character" w:customStyle="1" w:styleId="58">
    <w:name w:val="标题 3 Char1"/>
    <w:qFormat/>
    <w:uiPriority w:val="0"/>
    <w:rPr>
      <w:rFonts w:hint="eastAsia" w:ascii="宋体" w:hAnsi="宋体" w:eastAsia="宋体" w:cs="Arial"/>
      <w:b/>
      <w:bCs/>
      <w:kern w:val="2"/>
      <w:sz w:val="28"/>
      <w:szCs w:val="32"/>
      <w:lang w:val="en-US" w:eastAsia="zh-CN" w:bidi="ar-SA"/>
    </w:rPr>
  </w:style>
  <w:style w:type="character" w:customStyle="1" w:styleId="59">
    <w:name w:val="正文缩进 Char"/>
    <w:link w:val="6"/>
    <w:qFormat/>
    <w:locked/>
    <w:uiPriority w:val="0"/>
  </w:style>
  <w:style w:type="paragraph" w:customStyle="1" w:styleId="60">
    <w:name w:val="Char5 Char Char Char Char Char Char"/>
    <w:basedOn w:val="1"/>
    <w:qFormat/>
    <w:uiPriority w:val="0"/>
    <w:pPr>
      <w:widowControl/>
      <w:spacing w:after="160" w:line="320" w:lineRule="exact"/>
      <w:ind w:firstLine="480"/>
      <w:jc w:val="center"/>
    </w:pPr>
    <w:rPr>
      <w:rFonts w:ascii="宋体" w:hAnsi="宋体"/>
      <w:kern w:val="0"/>
      <w:sz w:val="24"/>
      <w:lang w:eastAsia="en-US"/>
    </w:rPr>
  </w:style>
  <w:style w:type="paragraph" w:customStyle="1" w:styleId="61">
    <w:name w:val="_Style 33"/>
    <w:basedOn w:val="1"/>
    <w:semiHidden/>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62">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3">
    <w:name w:val="图"/>
    <w:basedOn w:val="1"/>
    <w:qFormat/>
    <w:uiPriority w:val="0"/>
    <w:pPr>
      <w:keepNext/>
      <w:adjustRightInd w:val="0"/>
      <w:snapToGrid w:val="0"/>
      <w:spacing w:before="60" w:after="60" w:line="300" w:lineRule="auto"/>
      <w:jc w:val="center"/>
    </w:pPr>
    <w:rPr>
      <w:spacing w:val="20"/>
      <w:kern w:val="0"/>
      <w:sz w:val="24"/>
      <w:szCs w:val="20"/>
    </w:rPr>
  </w:style>
  <w:style w:type="character" w:customStyle="1" w:styleId="64">
    <w:name w:val="页眉 Char"/>
    <w:basedOn w:val="34"/>
    <w:link w:val="23"/>
    <w:qFormat/>
    <w:uiPriority w:val="0"/>
    <w:rPr>
      <w:rFonts w:ascii="Times New Roman" w:hAnsi="Times New Roman" w:eastAsia="宋体" w:cs="Times New Roman"/>
      <w:sz w:val="18"/>
      <w:szCs w:val="18"/>
    </w:rPr>
  </w:style>
  <w:style w:type="paragraph" w:customStyle="1" w:styleId="65">
    <w:name w:val="Char Char Char2 Char"/>
    <w:basedOn w:val="1"/>
    <w:uiPriority w:val="0"/>
    <w:pPr>
      <w:widowControl/>
      <w:spacing w:after="160" w:line="240" w:lineRule="exact"/>
      <w:jc w:val="left"/>
    </w:pPr>
    <w:rPr>
      <w:rFonts w:ascii="Verdana" w:hAnsi="Verdana"/>
      <w:kern w:val="0"/>
      <w:szCs w:val="20"/>
      <w:lang w:eastAsia="en-US"/>
    </w:rPr>
  </w:style>
  <w:style w:type="paragraph" w:customStyle="1" w:styleId="66">
    <w:name w:val="正文1"/>
    <w:qFormat/>
    <w:uiPriority w:val="0"/>
    <w:pPr>
      <w:widowControl w:val="0"/>
      <w:adjustRightInd w:val="0"/>
      <w:spacing w:line="360" w:lineRule="atLeast"/>
    </w:pPr>
    <w:rPr>
      <w:rFonts w:ascii="宋体" w:hAnsi="Times New Roman" w:eastAsia="宋体" w:cs="Times New Roman"/>
      <w:b/>
      <w:position w:val="-10"/>
      <w:sz w:val="24"/>
      <w:lang w:val="en-US" w:eastAsia="zh-CN" w:bidi="ar-SA"/>
    </w:rPr>
  </w:style>
  <w:style w:type="paragraph" w:customStyle="1" w:styleId="67">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68">
    <w:name w:val="日期 Char"/>
    <w:basedOn w:val="34"/>
    <w:link w:val="19"/>
    <w:qFormat/>
    <w:uiPriority w:val="0"/>
    <w:rPr>
      <w:rFonts w:ascii="宋体" w:hAnsi="Courier New" w:eastAsia="宋体" w:cs="Times New Roman"/>
      <w:sz w:val="32"/>
      <w:szCs w:val="20"/>
    </w:rPr>
  </w:style>
  <w:style w:type="character" w:customStyle="1" w:styleId="69">
    <w:name w:val="批注框文本 Char"/>
    <w:basedOn w:val="34"/>
    <w:link w:val="21"/>
    <w:semiHidden/>
    <w:qFormat/>
    <w:uiPriority w:val="0"/>
    <w:rPr>
      <w:rFonts w:ascii="Times New Roman" w:hAnsi="Times New Roman" w:eastAsia="宋体" w:cs="Times New Roman"/>
      <w:sz w:val="18"/>
      <w:szCs w:val="18"/>
    </w:rPr>
  </w:style>
  <w:style w:type="character" w:customStyle="1" w:styleId="70">
    <w:name w:val="批注文字 Char"/>
    <w:basedOn w:val="34"/>
    <w:link w:val="15"/>
    <w:qFormat/>
    <w:uiPriority w:val="99"/>
    <w:rPr>
      <w:rFonts w:ascii="Times New Roman" w:hAnsi="Times New Roman" w:eastAsia="宋体" w:cs="Times New Roman"/>
      <w:szCs w:val="24"/>
    </w:rPr>
  </w:style>
  <w:style w:type="character" w:customStyle="1" w:styleId="71">
    <w:name w:val="正文文本缩进 2 Char"/>
    <w:basedOn w:val="34"/>
    <w:link w:val="20"/>
    <w:qFormat/>
    <w:uiPriority w:val="0"/>
    <w:rPr>
      <w:rFonts w:ascii="宋体" w:hAnsi="宋体" w:eastAsia="宋体" w:cs="Times New Roman"/>
      <w:szCs w:val="24"/>
    </w:rPr>
  </w:style>
  <w:style w:type="character" w:customStyle="1" w:styleId="72">
    <w:name w:val="正文文本 3 Char"/>
    <w:basedOn w:val="34"/>
    <w:link w:val="16"/>
    <w:qFormat/>
    <w:uiPriority w:val="0"/>
    <w:rPr>
      <w:rFonts w:ascii="Times New Roman" w:hAnsi="Times New Roman" w:eastAsia="宋体" w:cs="Times New Roman"/>
      <w:sz w:val="16"/>
      <w:szCs w:val="16"/>
    </w:rPr>
  </w:style>
  <w:style w:type="character" w:customStyle="1" w:styleId="73">
    <w:name w:val="文档结构图 Char"/>
    <w:basedOn w:val="34"/>
    <w:link w:val="14"/>
    <w:semiHidden/>
    <w:qFormat/>
    <w:uiPriority w:val="0"/>
    <w:rPr>
      <w:rFonts w:ascii="Times New Roman" w:hAnsi="Times New Roman" w:eastAsia="宋体" w:cs="Times New Roman"/>
      <w:szCs w:val="24"/>
      <w:shd w:val="clear" w:color="auto" w:fill="000080"/>
    </w:rPr>
  </w:style>
  <w:style w:type="paragraph" w:customStyle="1" w:styleId="74">
    <w:name w:val="列出段落1"/>
    <w:basedOn w:val="1"/>
    <w:qFormat/>
    <w:uiPriority w:val="0"/>
    <w:pPr>
      <w:ind w:firstLine="420" w:firstLineChars="200"/>
    </w:pPr>
    <w:rPr>
      <w:rFonts w:ascii="Calibri" w:hAnsi="Calibri"/>
      <w:szCs w:val="22"/>
    </w:rPr>
  </w:style>
  <w:style w:type="paragraph" w:customStyle="1" w:styleId="75">
    <w:name w:val="_Style 331"/>
    <w:basedOn w:val="1"/>
    <w:semiHidden/>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76">
    <w:name w:val="样式3"/>
    <w:basedOn w:val="2"/>
    <w:qFormat/>
    <w:uiPriority w:val="0"/>
    <w:pPr>
      <w:spacing w:after="120"/>
    </w:pPr>
    <w:rPr>
      <w:rFonts w:ascii="宋体"/>
      <w:b w:val="0"/>
      <w:bCs w:val="0"/>
      <w:sz w:val="21"/>
    </w:rPr>
  </w:style>
  <w:style w:type="character" w:customStyle="1" w:styleId="77">
    <w:name w:val="HTML 预设格式 Char"/>
    <w:basedOn w:val="34"/>
    <w:link w:val="27"/>
    <w:qFormat/>
    <w:uiPriority w:val="0"/>
    <w:rPr>
      <w:rFonts w:ascii="Arial Unicode MS" w:hAnsi="Arial Unicode MS" w:eastAsia="Arial Unicode MS" w:cs="Times New Roman"/>
      <w:color w:val="000000"/>
      <w:kern w:val="0"/>
      <w:sz w:val="20"/>
      <w:szCs w:val="20"/>
    </w:rPr>
  </w:style>
  <w:style w:type="character" w:customStyle="1" w:styleId="78">
    <w:name w:val="正文文本缩进 3 Char"/>
    <w:basedOn w:val="34"/>
    <w:link w:val="25"/>
    <w:qFormat/>
    <w:uiPriority w:val="0"/>
    <w:rPr>
      <w:rFonts w:ascii="宋体" w:hAnsi="Times New Roman" w:eastAsia="宋体" w:cs="Times New Roman"/>
      <w:b/>
      <w:bCs/>
      <w:sz w:val="24"/>
      <w:szCs w:val="24"/>
    </w:rPr>
  </w:style>
  <w:style w:type="character" w:customStyle="1" w:styleId="79">
    <w:name w:val="批注主题 Char"/>
    <w:basedOn w:val="70"/>
    <w:link w:val="30"/>
    <w:semiHidden/>
    <w:qFormat/>
    <w:uiPriority w:val="0"/>
    <w:rPr>
      <w:rFonts w:ascii="Times New Roman" w:hAnsi="Times New Roman" w:eastAsia="宋体" w:cs="Times New Roman"/>
      <w:b/>
      <w:bCs/>
      <w:szCs w:val="24"/>
    </w:rPr>
  </w:style>
  <w:style w:type="paragraph" w:customStyle="1" w:styleId="80">
    <w:name w:val="默认段落字体 Para Char Char Char Char Char Char Char"/>
    <w:basedOn w:val="1"/>
    <w:uiPriority w:val="0"/>
    <w:pPr>
      <w:adjustRightInd w:val="0"/>
      <w:spacing w:line="360" w:lineRule="auto"/>
    </w:pPr>
    <w:rPr>
      <w:kern w:val="0"/>
      <w:sz w:val="24"/>
      <w:szCs w:val="20"/>
    </w:rPr>
  </w:style>
  <w:style w:type="character" w:customStyle="1" w:styleId="81">
    <w:name w:val="纯文本 Char"/>
    <w:basedOn w:val="34"/>
    <w:link w:val="18"/>
    <w:qFormat/>
    <w:uiPriority w:val="0"/>
    <w:rPr>
      <w:rFonts w:ascii="宋体" w:hAnsi="Courier New" w:eastAsia="宋体" w:cs="Times New Roman"/>
      <w:szCs w:val="20"/>
    </w:rPr>
  </w:style>
  <w:style w:type="character" w:customStyle="1" w:styleId="82">
    <w:name w:val="正文文本缩进 Char"/>
    <w:basedOn w:val="34"/>
    <w:link w:val="17"/>
    <w:qFormat/>
    <w:uiPriority w:val="0"/>
    <w:rPr>
      <w:rFonts w:ascii="Times New Roman" w:hAnsi="Times New Roman" w:eastAsia="宋体" w:cs="Times New Roman"/>
      <w:szCs w:val="24"/>
    </w:rPr>
  </w:style>
  <w:style w:type="paragraph" w:customStyle="1" w:styleId="83">
    <w:name w:val="无间隔1"/>
    <w:qFormat/>
    <w:uiPriority w:val="0"/>
    <w:pPr>
      <w:adjustRightInd w:val="0"/>
      <w:snapToGrid w:val="0"/>
    </w:pPr>
    <w:rPr>
      <w:rFonts w:ascii="Tahoma" w:hAnsi="Tahoma" w:eastAsia="微软雅黑" w:cs="Tahoma"/>
      <w:sz w:val="22"/>
      <w:szCs w:val="22"/>
      <w:lang w:val="en-US" w:eastAsia="zh-CN" w:bidi="ar-SA"/>
    </w:rPr>
  </w:style>
  <w:style w:type="character" w:customStyle="1" w:styleId="84">
    <w:name w:val="正文文本 2 Char"/>
    <w:basedOn w:val="34"/>
    <w:link w:val="26"/>
    <w:qFormat/>
    <w:uiPriority w:val="0"/>
    <w:rPr>
      <w:rFonts w:ascii="Times New Roman" w:hAnsi="Times New Roman" w:eastAsia="宋体" w:cs="Times New Roman"/>
      <w:sz w:val="24"/>
      <w:szCs w:val="24"/>
    </w:rPr>
  </w:style>
  <w:style w:type="character" w:customStyle="1" w:styleId="85">
    <w:name w:val="页脚 Char"/>
    <w:basedOn w:val="34"/>
    <w:link w:val="22"/>
    <w:qFormat/>
    <w:uiPriority w:val="99"/>
    <w:rPr>
      <w:rFonts w:ascii="Times New Roman" w:hAnsi="Times New Roman" w:eastAsia="宋体" w:cs="Times New Roman"/>
      <w:sz w:val="18"/>
      <w:szCs w:val="18"/>
    </w:rPr>
  </w:style>
  <w:style w:type="character" w:customStyle="1" w:styleId="86">
    <w:name w:val="正文文本 Char"/>
    <w:basedOn w:val="34"/>
    <w:link w:val="2"/>
    <w:qFormat/>
    <w:uiPriority w:val="0"/>
    <w:rPr>
      <w:rFonts w:ascii="Times New Roman" w:hAnsi="Times New Roman" w:eastAsia="宋体" w:cs="Times New Roman"/>
      <w:b/>
      <w:bCs/>
      <w:sz w:val="24"/>
      <w:szCs w:val="24"/>
    </w:rPr>
  </w:style>
  <w:style w:type="character" w:customStyle="1" w:styleId="87">
    <w:name w:val="标题 Char"/>
    <w:basedOn w:val="34"/>
    <w:link w:val="29"/>
    <w:qFormat/>
    <w:uiPriority w:val="0"/>
    <w:rPr>
      <w:rFonts w:ascii="Arial" w:hAnsi="Arial" w:eastAsia="隶书" w:cs="Arial"/>
      <w:b/>
      <w:bCs/>
      <w:sz w:val="32"/>
      <w:szCs w:val="32"/>
    </w:rPr>
  </w:style>
  <w:style w:type="paragraph" w:customStyle="1" w:styleId="88">
    <w:name w:val="样式41"/>
    <w:basedOn w:val="1"/>
    <w:qFormat/>
    <w:uiPriority w:val="0"/>
    <w:pPr>
      <w:tabs>
        <w:tab w:val="left" w:pos="420"/>
        <w:tab w:val="left" w:pos="945"/>
      </w:tabs>
      <w:spacing w:line="360" w:lineRule="auto"/>
      <w:ind w:left="420" w:hanging="420"/>
    </w:pPr>
    <w:rPr>
      <w:b/>
      <w:color w:val="000000"/>
      <w:sz w:val="24"/>
      <w:szCs w:val="20"/>
    </w:rPr>
  </w:style>
  <w:style w:type="paragraph" w:customStyle="1" w:styleId="89">
    <w:name w:val="文档正文"/>
    <w:basedOn w:val="1"/>
    <w:qFormat/>
    <w:uiPriority w:val="0"/>
    <w:pPr>
      <w:adjustRightInd w:val="0"/>
      <w:spacing w:line="480" w:lineRule="atLeast"/>
      <w:ind w:firstLine="567" w:firstLineChars="200"/>
    </w:pPr>
    <w:rPr>
      <w:rFonts w:ascii="长城仿宋"/>
      <w:kern w:val="0"/>
      <w:szCs w:val="20"/>
    </w:rPr>
  </w:style>
  <w:style w:type="paragraph" w:styleId="90">
    <w:name w:val="List Paragraph"/>
    <w:basedOn w:val="1"/>
    <w:qFormat/>
    <w:uiPriority w:val="34"/>
    <w:pPr>
      <w:ind w:firstLine="420" w:firstLineChars="200"/>
    </w:pPr>
  </w:style>
  <w:style w:type="character" w:customStyle="1" w:styleId="91">
    <w:name w:val="批注文字 Char1"/>
    <w:basedOn w:val="34"/>
    <w:semiHidden/>
    <w:qFormat/>
    <w:uiPriority w:val="99"/>
    <w:rPr>
      <w:rFonts w:ascii="Times New Roman" w:hAnsi="Times New Roman" w:eastAsia="宋体" w:cs="Times New Roman"/>
      <w:szCs w:val="24"/>
    </w:rPr>
  </w:style>
  <w:style w:type="paragraph" w:customStyle="1" w:styleId="92">
    <w:name w:val="修订1"/>
    <w:hidden/>
    <w:unhideWhenUsed/>
    <w:qFormat/>
    <w:uiPriority w:val="99"/>
    <w:rPr>
      <w:rFonts w:ascii="Times New Roman" w:hAnsi="Times New Roman" w:eastAsia="宋体" w:cs="Times New Roman"/>
      <w:kern w:val="2"/>
      <w:sz w:val="21"/>
      <w:szCs w:val="24"/>
      <w:lang w:val="en-US" w:eastAsia="zh-CN" w:bidi="ar-SA"/>
    </w:rPr>
  </w:style>
  <w:style w:type="table" w:customStyle="1" w:styleId="93">
    <w:name w:val="网格型1"/>
    <w:basedOn w:val="32"/>
    <w:qFormat/>
    <w:uiPriority w:val="39"/>
    <w:pPr>
      <w:widowControl w:val="0"/>
      <w:jc w:val="both"/>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4">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character" w:customStyle="1" w:styleId="95">
    <w:name w:val="font11"/>
    <w:basedOn w:val="34"/>
    <w:qFormat/>
    <w:uiPriority w:val="0"/>
    <w:rPr>
      <w:rFonts w:ascii="宋体" w:hAnsi="宋体" w:eastAsia="宋体" w:cs="宋体"/>
      <w:color w:val="000000"/>
      <w:sz w:val="20"/>
      <w:szCs w:val="20"/>
      <w:u w:val="none"/>
    </w:rPr>
  </w:style>
  <w:style w:type="character" w:customStyle="1" w:styleId="96">
    <w:name w:val="hover"/>
    <w:basedOn w:val="34"/>
    <w:uiPriority w:val="0"/>
  </w:style>
  <w:style w:type="character" w:customStyle="1" w:styleId="97">
    <w:name w:val="hover1"/>
    <w:basedOn w:val="34"/>
    <w:uiPriority w:val="0"/>
    <w:rPr>
      <w:color w:val="2590EB"/>
    </w:rPr>
  </w:style>
  <w:style w:type="character" w:customStyle="1" w:styleId="98">
    <w:name w:val="hover2"/>
    <w:basedOn w:val="34"/>
    <w:uiPriority w:val="0"/>
    <w:rPr>
      <w:color w:val="2590EB"/>
    </w:rPr>
  </w:style>
  <w:style w:type="character" w:customStyle="1" w:styleId="99">
    <w:name w:val="hover3"/>
    <w:basedOn w:val="34"/>
    <w:uiPriority w:val="0"/>
    <w:rPr>
      <w:color w:val="2590EB"/>
      <w:shd w:val="clear" w:fill="E9F4FD"/>
    </w:rPr>
  </w:style>
  <w:style w:type="character" w:customStyle="1" w:styleId="100">
    <w:name w:val="hover4"/>
    <w:basedOn w:val="34"/>
    <w:uiPriority w:val="0"/>
    <w:rPr>
      <w:color w:val="2590EB"/>
      <w:shd w:val="clear" w:fill="E9F4F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14989</Words>
  <Characters>16015</Characters>
  <Lines>182</Lines>
  <Paragraphs>51</Paragraphs>
  <TotalTime>14</TotalTime>
  <ScaleCrop>false</ScaleCrop>
  <LinksUpToDate>false</LinksUpToDate>
  <CharactersWithSpaces>16713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2022-01-17T03:41:00Z</dcterms:created>
  <dc:creator>陈思成</dc:creator>
  <cp:lastModifiedBy>陈勰</cp:lastModifiedBy>
  <cp:lastPrinted>2022-01-18T03:04:00Z</cp:lastPrinted>
  <dcterms:modified xsi:type="dcterms:W3CDTF">2026-03-30T11:14:01Z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FB71F467A8494F7AA94363381FCB9668_13</vt:lpwstr>
  </property>
  <property fmtid="{D5CDD505-2E9C-101B-9397-08002B2CF9AE}" pid="4" name="KSOTemplateDocerSaveRecord">
    <vt:lpwstr>eyJoZGlkIjoiMDQxMmI2OWVjODk4YTFmNzlhODMwNWI5ODliMTMwOGIiLCJ1c2VySWQiOiIxNzgyMTA3MTc4In0=</vt:lpwstr>
  </property>
</Properties>
</file>